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585" w:rsidRPr="00597140" w:rsidRDefault="00D81585" w:rsidP="001D3FC4">
      <w:pPr>
        <w:pStyle w:val="ConsPlusNonformat"/>
        <w:jc w:val="center"/>
        <w:rPr>
          <w:rFonts w:ascii="LindeDaxOffice_russian" w:hAnsi="LindeDaxOffice_russian" w:cs="Times New Roman"/>
          <w:b/>
          <w:color w:val="000000"/>
          <w:sz w:val="28"/>
          <w:szCs w:val="28"/>
          <w:lang w:val="en-US"/>
        </w:rPr>
      </w:pPr>
      <w:bookmarkStart w:id="0" w:name="_GoBack"/>
      <w:bookmarkEnd w:id="0"/>
      <w:r w:rsidRPr="00597140">
        <w:rPr>
          <w:rFonts w:ascii="LindeDaxOffice_russian" w:hAnsi="LindeDaxOffice_russian" w:cs="Times New Roman"/>
          <w:b/>
          <w:noProof/>
          <w:color w:val="000000"/>
          <w:sz w:val="28"/>
          <w:szCs w:val="28"/>
        </w:rPr>
        <w:drawing>
          <wp:inline distT="0" distB="0" distL="0" distR="0">
            <wp:extent cx="6479540" cy="1079923"/>
            <wp:effectExtent l="19050" t="0" r="0" b="0"/>
            <wp:docPr id="2" name="Рисунок 2" descr="D:\Юрисконсульт\Corporation\Ассоциация_APIMG\План сайта, логотип\Логотип\2016\Approval logo\Утвердить на собрании 30_03_2016\Updated\Letter head_AP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Юрисконсульт\Corporation\Ассоциация_APIMG\План сайта, логотип\Логотип\2016\Approval logo\Утвердить на собрании 30_03_2016\Updated\Letter head_APIMG.PNG"/>
                    <pic:cNvPicPr>
                      <a:picLocks noChangeAspect="1" noChangeArrowheads="1"/>
                    </pic:cNvPicPr>
                  </pic:nvPicPr>
                  <pic:blipFill>
                    <a:blip r:embed="rId8" cstate="print"/>
                    <a:srcRect/>
                    <a:stretch>
                      <a:fillRect/>
                    </a:stretch>
                  </pic:blipFill>
                  <pic:spPr bwMode="auto">
                    <a:xfrm>
                      <a:off x="0" y="0"/>
                      <a:ext cx="6479540" cy="1079923"/>
                    </a:xfrm>
                    <a:prstGeom prst="rect">
                      <a:avLst/>
                    </a:prstGeom>
                    <a:noFill/>
                    <a:ln w="9525">
                      <a:noFill/>
                      <a:miter lim="800000"/>
                      <a:headEnd/>
                      <a:tailEnd/>
                    </a:ln>
                  </pic:spPr>
                </pic:pic>
              </a:graphicData>
            </a:graphic>
          </wp:inline>
        </w:drawing>
      </w:r>
    </w:p>
    <w:p w:rsidR="00D81585" w:rsidRPr="00597140" w:rsidRDefault="00D81585" w:rsidP="002906A1">
      <w:pPr>
        <w:pStyle w:val="ConsPlusNonformat"/>
        <w:rPr>
          <w:rFonts w:ascii="LindeDaxOffice_russian" w:hAnsi="LindeDaxOffice_russian" w:cs="Times New Roman"/>
          <w:b/>
          <w:color w:val="000000"/>
          <w:sz w:val="28"/>
          <w:szCs w:val="28"/>
        </w:rPr>
      </w:pPr>
    </w:p>
    <w:tbl>
      <w:tblPr>
        <w:tblStyle w:val="a5"/>
        <w:tblW w:w="10740" w:type="dxa"/>
        <w:tblLayout w:type="fixed"/>
        <w:tblLook w:val="04A0" w:firstRow="1" w:lastRow="0" w:firstColumn="1" w:lastColumn="0" w:noHBand="0" w:noVBand="1"/>
      </w:tblPr>
      <w:tblGrid>
        <w:gridCol w:w="5495"/>
        <w:gridCol w:w="5245"/>
      </w:tblGrid>
      <w:tr w:rsidR="002E3F7E" w:rsidRPr="00597140" w:rsidTr="00736224">
        <w:tc>
          <w:tcPr>
            <w:tcW w:w="5495" w:type="dxa"/>
          </w:tcPr>
          <w:p w:rsidR="002E3F7E" w:rsidRPr="00597140" w:rsidRDefault="002E3F7E" w:rsidP="004434EA">
            <w:pPr>
              <w:jc w:val="center"/>
              <w:rPr>
                <w:rFonts w:ascii="LindeDaxOffice_russian" w:hAnsi="LindeDaxOffice_russian"/>
                <w:b/>
                <w:sz w:val="28"/>
                <w:szCs w:val="28"/>
              </w:rPr>
            </w:pPr>
            <w:r w:rsidRPr="00597140">
              <w:rPr>
                <w:rFonts w:ascii="LindeDaxOffice_russian" w:hAnsi="LindeDaxOffice_russian"/>
                <w:b/>
                <w:sz w:val="28"/>
                <w:szCs w:val="28"/>
              </w:rPr>
              <w:t>Отчет о работе</w:t>
            </w:r>
          </w:p>
          <w:p w:rsidR="002E3F7E" w:rsidRPr="00597140" w:rsidRDefault="002E3F7E" w:rsidP="004434EA">
            <w:pPr>
              <w:jc w:val="center"/>
              <w:rPr>
                <w:rFonts w:ascii="LindeDaxOffice_russian" w:hAnsi="LindeDaxOffice_russian"/>
                <w:b/>
                <w:sz w:val="28"/>
                <w:szCs w:val="28"/>
              </w:rPr>
            </w:pPr>
            <w:r w:rsidRPr="00597140">
              <w:rPr>
                <w:rFonts w:ascii="LindeDaxOffice_russian" w:hAnsi="LindeDaxOffice_russian"/>
                <w:b/>
                <w:sz w:val="28"/>
                <w:szCs w:val="28"/>
              </w:rPr>
              <w:t>рабочей группы «</w:t>
            </w:r>
            <w:r w:rsidR="004434EA" w:rsidRPr="00597140">
              <w:rPr>
                <w:rFonts w:ascii="LindeDaxOffice_russian" w:hAnsi="LindeDaxOffice_russian"/>
                <w:b/>
                <w:sz w:val="28"/>
                <w:szCs w:val="28"/>
              </w:rPr>
              <w:t>Баллоны</w:t>
            </w:r>
            <w:r w:rsidRPr="00597140">
              <w:rPr>
                <w:rFonts w:ascii="LindeDaxOffice_russian" w:hAnsi="LindeDaxOffice_russian"/>
                <w:b/>
                <w:sz w:val="28"/>
                <w:szCs w:val="28"/>
              </w:rPr>
              <w:t>»</w:t>
            </w:r>
          </w:p>
          <w:p w:rsidR="002E3F7E" w:rsidRPr="00597140" w:rsidRDefault="00355508" w:rsidP="004434EA">
            <w:pPr>
              <w:jc w:val="center"/>
              <w:rPr>
                <w:rFonts w:ascii="LindeDaxOffice_russian" w:hAnsi="LindeDaxOffice_russian"/>
                <w:b/>
                <w:sz w:val="28"/>
                <w:szCs w:val="28"/>
              </w:rPr>
            </w:pPr>
            <w:r w:rsidRPr="00597140">
              <w:rPr>
                <w:rFonts w:ascii="LindeDaxOffice_russian" w:hAnsi="LindeDaxOffice_russian"/>
                <w:b/>
                <w:sz w:val="28"/>
                <w:szCs w:val="28"/>
              </w:rPr>
              <w:t>за 201</w:t>
            </w:r>
            <w:r w:rsidRPr="00597140">
              <w:rPr>
                <w:rFonts w:ascii="LindeDaxOffice_russian" w:hAnsi="LindeDaxOffice_russian"/>
                <w:b/>
                <w:sz w:val="28"/>
                <w:szCs w:val="28"/>
                <w:lang w:val="en-US"/>
              </w:rPr>
              <w:t>6</w:t>
            </w:r>
            <w:r w:rsidRPr="00597140">
              <w:rPr>
                <w:rFonts w:ascii="LindeDaxOffice_russian" w:hAnsi="LindeDaxOffice_russian"/>
                <w:b/>
                <w:sz w:val="28"/>
                <w:szCs w:val="28"/>
              </w:rPr>
              <w:t>-201</w:t>
            </w:r>
            <w:r w:rsidRPr="00597140">
              <w:rPr>
                <w:rFonts w:ascii="LindeDaxOffice_russian" w:hAnsi="LindeDaxOffice_russian"/>
                <w:b/>
                <w:sz w:val="28"/>
                <w:szCs w:val="28"/>
                <w:lang w:val="en-US"/>
              </w:rPr>
              <w:t>7</w:t>
            </w:r>
            <w:r w:rsidR="002E3F7E" w:rsidRPr="00597140">
              <w:rPr>
                <w:rFonts w:ascii="LindeDaxOffice_russian" w:hAnsi="LindeDaxOffice_russian"/>
                <w:b/>
                <w:sz w:val="28"/>
                <w:szCs w:val="28"/>
              </w:rPr>
              <w:t xml:space="preserve"> г.г.</w:t>
            </w:r>
          </w:p>
          <w:p w:rsidR="002E3F7E" w:rsidRPr="00597140" w:rsidRDefault="002E3F7E" w:rsidP="004434EA">
            <w:pPr>
              <w:rPr>
                <w:rFonts w:ascii="LindeDaxOffice_russian" w:hAnsi="LindeDaxOffice_russian"/>
                <w:sz w:val="24"/>
                <w:szCs w:val="24"/>
              </w:rPr>
            </w:pPr>
          </w:p>
        </w:tc>
        <w:tc>
          <w:tcPr>
            <w:tcW w:w="5245" w:type="dxa"/>
          </w:tcPr>
          <w:p w:rsidR="002E3F7E" w:rsidRPr="00597140" w:rsidRDefault="002E3F7E" w:rsidP="004434EA">
            <w:pPr>
              <w:pStyle w:val="ConsPlusNonformat"/>
              <w:ind w:left="369"/>
              <w:jc w:val="center"/>
              <w:rPr>
                <w:rStyle w:val="hps"/>
                <w:rFonts w:ascii="LindeDaxOffice_russian" w:hAnsi="LindeDaxOffice_russian" w:cs="Arial"/>
                <w:b/>
                <w:color w:val="222222"/>
                <w:sz w:val="28"/>
                <w:szCs w:val="28"/>
                <w:lang w:val="en-US"/>
              </w:rPr>
            </w:pPr>
            <w:r w:rsidRPr="00597140">
              <w:rPr>
                <w:rStyle w:val="hps"/>
                <w:rFonts w:ascii="LindeDaxOffice_russian" w:hAnsi="LindeDaxOffice_russian" w:cs="Arial"/>
                <w:b/>
                <w:color w:val="222222"/>
                <w:sz w:val="28"/>
                <w:szCs w:val="28"/>
                <w:lang w:val="en-US"/>
              </w:rPr>
              <w:t>Progress Report</w:t>
            </w:r>
          </w:p>
          <w:p w:rsidR="002E3F7E" w:rsidRPr="00597140" w:rsidRDefault="00A75369" w:rsidP="004434EA">
            <w:pPr>
              <w:pStyle w:val="ConsPlusNonformat"/>
              <w:ind w:left="369"/>
              <w:jc w:val="center"/>
              <w:rPr>
                <w:rStyle w:val="hps"/>
                <w:rFonts w:ascii="LindeDaxOffice_russian" w:hAnsi="LindeDaxOffice_russian"/>
                <w:b/>
                <w:sz w:val="28"/>
                <w:szCs w:val="28"/>
                <w:lang w:val="en-US"/>
              </w:rPr>
            </w:pPr>
            <w:r w:rsidRPr="00597140">
              <w:rPr>
                <w:rStyle w:val="hps"/>
                <w:rFonts w:ascii="LindeDaxOffice_russian" w:hAnsi="LindeDaxOffice_russian" w:cs="Arial"/>
                <w:b/>
                <w:color w:val="222222"/>
                <w:sz w:val="28"/>
                <w:szCs w:val="28"/>
                <w:lang w:val="en-US"/>
              </w:rPr>
              <w:t xml:space="preserve">of the </w:t>
            </w:r>
            <w:r w:rsidR="002E3F7E" w:rsidRPr="00597140">
              <w:rPr>
                <w:rStyle w:val="hps"/>
                <w:rFonts w:ascii="LindeDaxOffice_russian" w:hAnsi="LindeDaxOffice_russian" w:cs="Arial"/>
                <w:b/>
                <w:color w:val="222222"/>
                <w:sz w:val="28"/>
                <w:szCs w:val="28"/>
                <w:lang w:val="en-US"/>
              </w:rPr>
              <w:t xml:space="preserve">Working Group </w:t>
            </w:r>
            <w:r w:rsidR="002E3F7E" w:rsidRPr="00597140">
              <w:rPr>
                <w:rFonts w:ascii="LindeDaxOffice_russian" w:hAnsi="LindeDaxOffice_russian"/>
                <w:b/>
                <w:sz w:val="28"/>
                <w:szCs w:val="28"/>
                <w:lang w:val="en-US"/>
              </w:rPr>
              <w:t>«</w:t>
            </w:r>
            <w:r w:rsidR="004434EA" w:rsidRPr="00597140">
              <w:rPr>
                <w:rFonts w:ascii="LindeDaxOffice_russian" w:hAnsi="LindeDaxOffice_russian"/>
                <w:b/>
                <w:sz w:val="28"/>
                <w:szCs w:val="28"/>
                <w:lang w:val="en-US"/>
              </w:rPr>
              <w:t>Cylinders</w:t>
            </w:r>
            <w:r w:rsidR="002E3F7E" w:rsidRPr="00597140">
              <w:rPr>
                <w:rFonts w:ascii="LindeDaxOffice_russian" w:hAnsi="LindeDaxOffice_russian"/>
                <w:b/>
                <w:sz w:val="28"/>
                <w:szCs w:val="28"/>
                <w:lang w:val="en-US"/>
              </w:rPr>
              <w:t>»</w:t>
            </w:r>
          </w:p>
          <w:p w:rsidR="002E3F7E" w:rsidRPr="00597140" w:rsidRDefault="00355508" w:rsidP="004434EA">
            <w:pPr>
              <w:jc w:val="center"/>
              <w:rPr>
                <w:rFonts w:ascii="LindeDaxOffice_russian" w:hAnsi="LindeDaxOffice_russian"/>
                <w:b/>
                <w:sz w:val="28"/>
                <w:szCs w:val="28"/>
                <w:lang w:val="en-US"/>
              </w:rPr>
            </w:pPr>
            <w:r w:rsidRPr="00597140">
              <w:rPr>
                <w:rFonts w:ascii="LindeDaxOffice_russian" w:hAnsi="LindeDaxOffice_russian"/>
                <w:b/>
                <w:sz w:val="28"/>
                <w:szCs w:val="28"/>
                <w:lang w:val="en-US"/>
              </w:rPr>
              <w:t>2016-2017</w:t>
            </w:r>
          </w:p>
        </w:tc>
      </w:tr>
      <w:tr w:rsidR="002E3F7E" w:rsidRPr="00597140" w:rsidTr="00736224">
        <w:tc>
          <w:tcPr>
            <w:tcW w:w="5495" w:type="dxa"/>
          </w:tcPr>
          <w:p w:rsidR="003F3DBF" w:rsidRPr="00597140" w:rsidRDefault="000D375F" w:rsidP="00837093">
            <w:pPr>
              <w:pStyle w:val="a4"/>
              <w:ind w:left="0"/>
              <w:jc w:val="both"/>
              <w:rPr>
                <w:rFonts w:ascii="LindeDaxOffice_russian" w:hAnsi="LindeDaxOffice_russian"/>
                <w:sz w:val="24"/>
                <w:szCs w:val="24"/>
              </w:rPr>
            </w:pPr>
            <w:r w:rsidRPr="00597140">
              <w:rPr>
                <w:rFonts w:ascii="LindeDaxOffice_russian" w:hAnsi="LindeDaxOffice_russian"/>
                <w:sz w:val="28"/>
                <w:szCs w:val="28"/>
              </w:rPr>
              <w:tab/>
            </w:r>
            <w:r w:rsidRPr="00597140">
              <w:rPr>
                <w:rFonts w:ascii="LindeDaxOffice_russian" w:hAnsi="LindeDaxOffice_russian"/>
                <w:sz w:val="24"/>
                <w:szCs w:val="24"/>
              </w:rPr>
              <w:t>З</w:t>
            </w:r>
            <w:r w:rsidR="00355508" w:rsidRPr="00597140">
              <w:rPr>
                <w:rFonts w:ascii="LindeDaxOffice_russian" w:hAnsi="LindeDaxOffice_russian"/>
                <w:sz w:val="24"/>
                <w:szCs w:val="24"/>
              </w:rPr>
              <w:t>а прошедший отчетный период 2016-2017</w:t>
            </w:r>
            <w:r w:rsidRPr="00597140">
              <w:rPr>
                <w:rFonts w:ascii="LindeDaxOffice_russian" w:hAnsi="LindeDaxOffice_russian"/>
                <w:sz w:val="24"/>
                <w:szCs w:val="24"/>
              </w:rPr>
              <w:t xml:space="preserve"> г</w:t>
            </w:r>
            <w:r w:rsidR="004E4619" w:rsidRPr="00597140">
              <w:rPr>
                <w:rFonts w:ascii="LindeDaxOffice_russian" w:hAnsi="LindeDaxOffice_russian"/>
                <w:sz w:val="24"/>
                <w:szCs w:val="24"/>
              </w:rPr>
              <w:t>.</w:t>
            </w:r>
            <w:r w:rsidRPr="00597140">
              <w:rPr>
                <w:rFonts w:ascii="LindeDaxOffice_russian" w:hAnsi="LindeDaxOffice_russian"/>
                <w:sz w:val="24"/>
                <w:szCs w:val="24"/>
              </w:rPr>
              <w:t>г</w:t>
            </w:r>
            <w:r w:rsidR="004E4619" w:rsidRPr="00597140">
              <w:rPr>
                <w:rFonts w:ascii="LindeDaxOffice_russian" w:hAnsi="LindeDaxOffice_russian"/>
                <w:sz w:val="24"/>
                <w:szCs w:val="24"/>
              </w:rPr>
              <w:t>.</w:t>
            </w:r>
            <w:r w:rsidRPr="00597140">
              <w:rPr>
                <w:rFonts w:ascii="LindeDaxOffice_russian" w:hAnsi="LindeDaxOffice_russian"/>
                <w:sz w:val="24"/>
                <w:szCs w:val="24"/>
              </w:rPr>
              <w:t xml:space="preserve">, </w:t>
            </w:r>
            <w:r w:rsidR="003F3DBF" w:rsidRPr="00597140">
              <w:rPr>
                <w:rFonts w:ascii="LindeDaxOffice_russian" w:hAnsi="LindeDaxOffice_russian"/>
                <w:sz w:val="24"/>
                <w:szCs w:val="24"/>
              </w:rPr>
              <w:t xml:space="preserve">встречи </w:t>
            </w:r>
            <w:r w:rsidRPr="00597140">
              <w:rPr>
                <w:rFonts w:ascii="LindeDaxOffice_russian" w:hAnsi="LindeDaxOffice_russian"/>
                <w:sz w:val="24"/>
                <w:szCs w:val="24"/>
              </w:rPr>
              <w:t>рабоч</w:t>
            </w:r>
            <w:r w:rsidR="003F3DBF" w:rsidRPr="00597140">
              <w:rPr>
                <w:rFonts w:ascii="LindeDaxOffice_russian" w:hAnsi="LindeDaxOffice_russian"/>
                <w:sz w:val="24"/>
                <w:szCs w:val="24"/>
              </w:rPr>
              <w:t>ей</w:t>
            </w:r>
            <w:r w:rsidRPr="00597140">
              <w:rPr>
                <w:rFonts w:ascii="LindeDaxOffice_russian" w:hAnsi="LindeDaxOffice_russian"/>
                <w:sz w:val="24"/>
                <w:szCs w:val="24"/>
              </w:rPr>
              <w:t xml:space="preserve"> групп</w:t>
            </w:r>
            <w:r w:rsidR="003F3DBF" w:rsidRPr="00597140">
              <w:rPr>
                <w:rFonts w:ascii="LindeDaxOffice_russian" w:hAnsi="LindeDaxOffice_russian"/>
                <w:sz w:val="24"/>
                <w:szCs w:val="24"/>
              </w:rPr>
              <w:t>ы</w:t>
            </w:r>
            <w:r w:rsidRPr="00597140">
              <w:rPr>
                <w:rFonts w:ascii="LindeDaxOffice_russian" w:hAnsi="LindeDaxOffice_russian"/>
                <w:sz w:val="24"/>
                <w:szCs w:val="24"/>
              </w:rPr>
              <w:t xml:space="preserve"> «</w:t>
            </w:r>
            <w:r w:rsidR="004E4619" w:rsidRPr="00597140">
              <w:rPr>
                <w:rFonts w:ascii="LindeDaxOffice_russian" w:hAnsi="LindeDaxOffice_russian"/>
                <w:sz w:val="24"/>
                <w:szCs w:val="24"/>
              </w:rPr>
              <w:t>Газовые б</w:t>
            </w:r>
            <w:r w:rsidRPr="00597140">
              <w:rPr>
                <w:rFonts w:ascii="LindeDaxOffice_russian" w:hAnsi="LindeDaxOffice_russian"/>
                <w:sz w:val="24"/>
                <w:szCs w:val="24"/>
              </w:rPr>
              <w:t>аллоны» организовывал</w:t>
            </w:r>
            <w:r w:rsidR="003F3DBF" w:rsidRPr="00597140">
              <w:rPr>
                <w:rFonts w:ascii="LindeDaxOffice_russian" w:hAnsi="LindeDaxOffice_russian"/>
                <w:sz w:val="24"/>
                <w:szCs w:val="24"/>
              </w:rPr>
              <w:t>ись</w:t>
            </w:r>
            <w:r w:rsidRPr="00597140">
              <w:rPr>
                <w:rFonts w:ascii="LindeDaxOffice_russian" w:hAnsi="LindeDaxOffice_russian"/>
                <w:sz w:val="24"/>
                <w:szCs w:val="24"/>
              </w:rPr>
              <w:t xml:space="preserve"> </w:t>
            </w:r>
            <w:r w:rsidR="00355508" w:rsidRPr="00597140">
              <w:rPr>
                <w:rFonts w:ascii="LindeDaxOffice_russian" w:hAnsi="LindeDaxOffice_russian"/>
                <w:sz w:val="24"/>
                <w:szCs w:val="24"/>
              </w:rPr>
              <w:t>5</w:t>
            </w:r>
            <w:r w:rsidR="003F3DBF" w:rsidRPr="00597140">
              <w:rPr>
                <w:rFonts w:ascii="LindeDaxOffice_russian" w:hAnsi="LindeDaxOffice_russian"/>
                <w:sz w:val="24"/>
                <w:szCs w:val="24"/>
              </w:rPr>
              <w:t xml:space="preserve"> раз: </w:t>
            </w:r>
          </w:p>
          <w:p w:rsidR="00F265B0" w:rsidRPr="00597140" w:rsidRDefault="00F265B0" w:rsidP="00837093">
            <w:pPr>
              <w:pStyle w:val="a4"/>
              <w:ind w:left="0"/>
              <w:jc w:val="both"/>
              <w:rPr>
                <w:rFonts w:ascii="LindeDaxOffice_russian" w:hAnsi="LindeDaxOffice_russian"/>
                <w:sz w:val="24"/>
                <w:szCs w:val="24"/>
              </w:rPr>
            </w:pPr>
          </w:p>
          <w:p w:rsidR="00474C09" w:rsidRPr="00597140" w:rsidRDefault="00474C09" w:rsidP="00E4509D">
            <w:pPr>
              <w:pStyle w:val="a4"/>
              <w:jc w:val="both"/>
              <w:rPr>
                <w:rFonts w:ascii="LindeDaxOffice_russian" w:hAnsi="LindeDaxOffice_russian"/>
                <w:sz w:val="24"/>
                <w:szCs w:val="24"/>
              </w:rPr>
            </w:pPr>
          </w:p>
          <w:p w:rsidR="00474C09" w:rsidRPr="00597140" w:rsidRDefault="00355508" w:rsidP="00837093">
            <w:pPr>
              <w:pStyle w:val="a4"/>
              <w:numPr>
                <w:ilvl w:val="0"/>
                <w:numId w:val="24"/>
              </w:numPr>
              <w:jc w:val="both"/>
              <w:rPr>
                <w:rFonts w:ascii="LindeDaxOffice_russian" w:hAnsi="LindeDaxOffice_russian"/>
                <w:sz w:val="24"/>
                <w:szCs w:val="24"/>
              </w:rPr>
            </w:pPr>
            <w:r w:rsidRPr="00597140">
              <w:rPr>
                <w:rFonts w:ascii="LindeDaxOffice_russian" w:hAnsi="LindeDaxOffice_russian"/>
                <w:sz w:val="24"/>
                <w:szCs w:val="24"/>
              </w:rPr>
              <w:t>29.09.2016</w:t>
            </w:r>
            <w:r w:rsidR="003F3DBF" w:rsidRPr="00597140">
              <w:rPr>
                <w:rFonts w:ascii="LindeDaxOffice_russian" w:hAnsi="LindeDaxOffice_russian"/>
                <w:sz w:val="24"/>
                <w:szCs w:val="24"/>
              </w:rPr>
              <w:t xml:space="preserve"> </w:t>
            </w:r>
            <w:r w:rsidR="00AD54CD" w:rsidRPr="00597140">
              <w:rPr>
                <w:rFonts w:ascii="LindeDaxOffice_russian" w:hAnsi="LindeDaxOffice_russian"/>
                <w:sz w:val="24"/>
                <w:szCs w:val="24"/>
              </w:rPr>
              <w:t>(</w:t>
            </w:r>
            <w:r w:rsidR="00405022" w:rsidRPr="00597140">
              <w:rPr>
                <w:rFonts w:ascii="LindeDaxOffice_russian" w:hAnsi="LindeDaxOffice_russian"/>
                <w:sz w:val="24"/>
                <w:szCs w:val="24"/>
              </w:rPr>
              <w:t>офис ООО «</w:t>
            </w:r>
            <w:r w:rsidR="005023BF" w:rsidRPr="00597140">
              <w:rPr>
                <w:rFonts w:ascii="LindeDaxOffice_russian" w:hAnsi="LindeDaxOffice_russian"/>
                <w:sz w:val="24"/>
                <w:szCs w:val="24"/>
              </w:rPr>
              <w:t>ЭР ЛИКИД</w:t>
            </w:r>
            <w:r w:rsidR="00405022" w:rsidRPr="00597140">
              <w:rPr>
                <w:rFonts w:ascii="LindeDaxOffice_russian" w:hAnsi="LindeDaxOffice_russian"/>
                <w:sz w:val="24"/>
                <w:szCs w:val="24"/>
              </w:rPr>
              <w:t>»).</w:t>
            </w:r>
          </w:p>
          <w:p w:rsidR="00E4509D" w:rsidRPr="00597140" w:rsidRDefault="00E4509D" w:rsidP="00E4509D">
            <w:pPr>
              <w:pStyle w:val="a4"/>
              <w:numPr>
                <w:ilvl w:val="0"/>
                <w:numId w:val="24"/>
              </w:numPr>
              <w:jc w:val="both"/>
              <w:rPr>
                <w:rFonts w:ascii="LindeDaxOffice_russian" w:hAnsi="LindeDaxOffice_russian"/>
                <w:sz w:val="24"/>
                <w:szCs w:val="24"/>
              </w:rPr>
            </w:pPr>
            <w:r w:rsidRPr="00597140">
              <w:rPr>
                <w:rFonts w:ascii="LindeDaxOffice_russian" w:hAnsi="LindeDaxOffice_russian"/>
                <w:sz w:val="24"/>
                <w:szCs w:val="24"/>
              </w:rPr>
              <w:t>21.12.2016 (офис ООО «Праксэа Рус»).</w:t>
            </w:r>
          </w:p>
          <w:p w:rsidR="00474C09" w:rsidRPr="00597140" w:rsidRDefault="00355508" w:rsidP="00837093">
            <w:pPr>
              <w:pStyle w:val="a4"/>
              <w:numPr>
                <w:ilvl w:val="0"/>
                <w:numId w:val="24"/>
              </w:numPr>
              <w:jc w:val="both"/>
              <w:rPr>
                <w:rFonts w:ascii="LindeDaxOffice_russian" w:hAnsi="LindeDaxOffice_russian"/>
                <w:sz w:val="24"/>
                <w:szCs w:val="24"/>
              </w:rPr>
            </w:pPr>
            <w:r w:rsidRPr="00597140">
              <w:rPr>
                <w:rFonts w:ascii="LindeDaxOffice_russian" w:hAnsi="LindeDaxOffice_russian"/>
                <w:sz w:val="24"/>
                <w:szCs w:val="24"/>
              </w:rPr>
              <w:t>22.02.2017</w:t>
            </w:r>
            <w:r w:rsidR="003F3DBF" w:rsidRPr="00597140">
              <w:rPr>
                <w:rFonts w:ascii="LindeDaxOffice_russian" w:hAnsi="LindeDaxOffice_russian"/>
                <w:sz w:val="24"/>
                <w:szCs w:val="24"/>
              </w:rPr>
              <w:t xml:space="preserve"> </w:t>
            </w:r>
            <w:r w:rsidR="00AD54CD" w:rsidRPr="00597140">
              <w:rPr>
                <w:rFonts w:ascii="LindeDaxOffice_russian" w:hAnsi="LindeDaxOffice_russian"/>
                <w:sz w:val="24"/>
                <w:szCs w:val="24"/>
              </w:rPr>
              <w:t>(</w:t>
            </w:r>
            <w:r w:rsidR="003F3DBF" w:rsidRPr="00597140">
              <w:rPr>
                <w:rFonts w:ascii="LindeDaxOffice_russian" w:hAnsi="LindeDaxOffice_russian"/>
                <w:sz w:val="24"/>
                <w:szCs w:val="24"/>
              </w:rPr>
              <w:t>офис АО «Линде Газ Рус»</w:t>
            </w:r>
            <w:r w:rsidR="00AD54CD" w:rsidRPr="00597140">
              <w:rPr>
                <w:rFonts w:ascii="LindeDaxOffice_russian" w:hAnsi="LindeDaxOffice_russian"/>
                <w:sz w:val="24"/>
                <w:szCs w:val="24"/>
              </w:rPr>
              <w:t>)</w:t>
            </w:r>
            <w:r w:rsidR="003F3DBF" w:rsidRPr="00597140">
              <w:rPr>
                <w:rFonts w:ascii="LindeDaxOffice_russian" w:hAnsi="LindeDaxOffice_russian"/>
                <w:sz w:val="24"/>
                <w:szCs w:val="24"/>
              </w:rPr>
              <w:t>.</w:t>
            </w:r>
          </w:p>
          <w:p w:rsidR="00474C09" w:rsidRPr="00597140" w:rsidRDefault="00355508" w:rsidP="00837093">
            <w:pPr>
              <w:pStyle w:val="a4"/>
              <w:numPr>
                <w:ilvl w:val="0"/>
                <w:numId w:val="24"/>
              </w:numPr>
              <w:jc w:val="both"/>
              <w:rPr>
                <w:rFonts w:ascii="LindeDaxOffice_russian" w:hAnsi="LindeDaxOffice_russian"/>
                <w:sz w:val="24"/>
                <w:szCs w:val="24"/>
              </w:rPr>
            </w:pPr>
            <w:r w:rsidRPr="00597140">
              <w:rPr>
                <w:rFonts w:ascii="LindeDaxOffice_russian" w:hAnsi="LindeDaxOffice_russian"/>
                <w:sz w:val="24"/>
                <w:szCs w:val="24"/>
              </w:rPr>
              <w:t>27.06.2017</w:t>
            </w:r>
            <w:r w:rsidR="003F3DBF" w:rsidRPr="00597140">
              <w:rPr>
                <w:rFonts w:ascii="LindeDaxOffice_russian" w:hAnsi="LindeDaxOffice_russian"/>
                <w:sz w:val="24"/>
                <w:szCs w:val="24"/>
              </w:rPr>
              <w:t xml:space="preserve"> </w:t>
            </w:r>
            <w:r w:rsidR="00AD54CD" w:rsidRPr="00597140">
              <w:rPr>
                <w:rFonts w:ascii="LindeDaxOffice_russian" w:hAnsi="LindeDaxOffice_russian"/>
                <w:sz w:val="24"/>
                <w:szCs w:val="24"/>
              </w:rPr>
              <w:t>(</w:t>
            </w:r>
            <w:r w:rsidR="003F3DBF" w:rsidRPr="00597140">
              <w:rPr>
                <w:rFonts w:ascii="LindeDaxOffice_russian" w:hAnsi="LindeDaxOffice_russian"/>
                <w:sz w:val="24"/>
                <w:szCs w:val="24"/>
              </w:rPr>
              <w:t xml:space="preserve">офис ООО </w:t>
            </w:r>
            <w:r w:rsidR="00AB5E87" w:rsidRPr="00597140">
              <w:rPr>
                <w:rFonts w:ascii="LindeDaxOffice_russian" w:hAnsi="LindeDaxOffice_russian"/>
                <w:sz w:val="24"/>
                <w:szCs w:val="24"/>
              </w:rPr>
              <w:t>«Эйр</w:t>
            </w:r>
            <w:r w:rsidR="00473FF0" w:rsidRPr="00597140">
              <w:rPr>
                <w:rFonts w:ascii="LindeDaxOffice_russian" w:hAnsi="LindeDaxOffice_russian"/>
                <w:sz w:val="24"/>
                <w:szCs w:val="24"/>
              </w:rPr>
              <w:t xml:space="preserve"> </w:t>
            </w:r>
            <w:r w:rsidRPr="00597140">
              <w:rPr>
                <w:rFonts w:ascii="LindeDaxOffice_russian" w:hAnsi="LindeDaxOffice_russian"/>
                <w:sz w:val="24"/>
                <w:szCs w:val="24"/>
              </w:rPr>
              <w:t>Продактс</w:t>
            </w:r>
            <w:r w:rsidR="005B5E3A" w:rsidRPr="00597140">
              <w:rPr>
                <w:rFonts w:ascii="LindeDaxOffice_russian" w:hAnsi="LindeDaxOffice_russian"/>
                <w:sz w:val="24"/>
                <w:szCs w:val="24"/>
              </w:rPr>
              <w:t xml:space="preserve"> Газ</w:t>
            </w:r>
            <w:r w:rsidRPr="00597140">
              <w:rPr>
                <w:rFonts w:ascii="LindeDaxOffice_russian" w:hAnsi="LindeDaxOffice_russian"/>
                <w:sz w:val="24"/>
                <w:szCs w:val="24"/>
              </w:rPr>
              <w:t>»).</w:t>
            </w:r>
          </w:p>
          <w:p w:rsidR="00474C09" w:rsidRPr="00597140" w:rsidRDefault="001252F3" w:rsidP="00837093">
            <w:pPr>
              <w:pStyle w:val="a4"/>
              <w:numPr>
                <w:ilvl w:val="0"/>
                <w:numId w:val="24"/>
              </w:numPr>
              <w:jc w:val="both"/>
              <w:rPr>
                <w:rFonts w:ascii="LindeDaxOffice_russian" w:hAnsi="LindeDaxOffice_russian"/>
                <w:sz w:val="24"/>
                <w:szCs w:val="24"/>
              </w:rPr>
            </w:pPr>
            <w:r w:rsidRPr="00597140">
              <w:rPr>
                <w:rFonts w:ascii="LindeDaxOffice_russian" w:hAnsi="LindeDaxOffice_russian"/>
                <w:sz w:val="24"/>
                <w:szCs w:val="24"/>
              </w:rPr>
              <w:t>17.11.2017</w:t>
            </w:r>
            <w:r w:rsidR="003F3DBF" w:rsidRPr="00597140">
              <w:rPr>
                <w:rFonts w:ascii="LindeDaxOffice_russian" w:hAnsi="LindeDaxOffice_russian"/>
                <w:sz w:val="24"/>
                <w:szCs w:val="24"/>
              </w:rPr>
              <w:t xml:space="preserve"> </w:t>
            </w:r>
            <w:r w:rsidR="00AD54CD" w:rsidRPr="00597140">
              <w:rPr>
                <w:rFonts w:ascii="LindeDaxOffice_russian" w:hAnsi="LindeDaxOffice_russian"/>
                <w:sz w:val="24"/>
                <w:szCs w:val="24"/>
              </w:rPr>
              <w:t>(</w:t>
            </w:r>
            <w:r w:rsidR="00355508" w:rsidRPr="00597140">
              <w:rPr>
                <w:rFonts w:ascii="LindeDaxOffice_russian" w:hAnsi="LindeDaxOffice_russian"/>
                <w:sz w:val="24"/>
                <w:szCs w:val="24"/>
              </w:rPr>
              <w:t>офис ООО «ЭР ЛИКИД»).</w:t>
            </w:r>
            <w:r w:rsidR="003F3DBF" w:rsidRPr="00597140">
              <w:rPr>
                <w:rFonts w:ascii="LindeDaxOffice_russian" w:hAnsi="LindeDaxOffice_russian"/>
                <w:sz w:val="24"/>
                <w:szCs w:val="24"/>
              </w:rPr>
              <w:t xml:space="preserve"> </w:t>
            </w:r>
          </w:p>
          <w:p w:rsidR="003F3DBF" w:rsidRPr="00597140" w:rsidRDefault="003F3DBF" w:rsidP="00837093">
            <w:pPr>
              <w:pStyle w:val="a4"/>
              <w:ind w:left="0"/>
              <w:jc w:val="both"/>
              <w:rPr>
                <w:rFonts w:ascii="LindeDaxOffice_russian" w:hAnsi="LindeDaxOffice_russian"/>
                <w:sz w:val="24"/>
                <w:szCs w:val="24"/>
              </w:rPr>
            </w:pPr>
          </w:p>
          <w:p w:rsidR="000D375F" w:rsidRPr="00597140" w:rsidRDefault="003F3DBF" w:rsidP="00837093">
            <w:pPr>
              <w:pStyle w:val="a4"/>
              <w:ind w:left="0"/>
              <w:jc w:val="both"/>
              <w:rPr>
                <w:rFonts w:ascii="LindeDaxOffice_russian" w:hAnsi="LindeDaxOffice_russian"/>
                <w:sz w:val="28"/>
                <w:szCs w:val="28"/>
              </w:rPr>
            </w:pPr>
            <w:r w:rsidRPr="00597140">
              <w:rPr>
                <w:rFonts w:ascii="LindeDaxOffice_russian" w:hAnsi="LindeDaxOffice_russian"/>
                <w:b/>
                <w:sz w:val="24"/>
                <w:szCs w:val="24"/>
              </w:rPr>
              <w:t>Основными вопросами на повестке дня были:</w:t>
            </w:r>
            <w:r w:rsidR="000D375F" w:rsidRPr="00597140">
              <w:rPr>
                <w:rFonts w:ascii="LindeDaxOffice_russian" w:hAnsi="LindeDaxOffice_russian"/>
                <w:sz w:val="28"/>
                <w:szCs w:val="28"/>
              </w:rPr>
              <w:t xml:space="preserve"> </w:t>
            </w:r>
          </w:p>
          <w:p w:rsidR="00C92480" w:rsidRPr="00597140" w:rsidRDefault="00C92480" w:rsidP="00837093">
            <w:pPr>
              <w:pStyle w:val="a4"/>
              <w:ind w:left="0"/>
              <w:jc w:val="both"/>
              <w:rPr>
                <w:rFonts w:ascii="LindeDaxOffice_russian" w:hAnsi="LindeDaxOffice_russian"/>
                <w:sz w:val="28"/>
                <w:szCs w:val="28"/>
              </w:rPr>
            </w:pPr>
          </w:p>
          <w:p w:rsidR="000D375F" w:rsidRPr="00597140" w:rsidRDefault="000D375F" w:rsidP="00837093">
            <w:pPr>
              <w:pStyle w:val="a4"/>
              <w:numPr>
                <w:ilvl w:val="0"/>
                <w:numId w:val="12"/>
              </w:numPr>
              <w:rPr>
                <w:rFonts w:ascii="LindeDaxOffice_russian" w:hAnsi="LindeDaxOffice_russian" w:cs="Arial"/>
                <w:sz w:val="24"/>
                <w:szCs w:val="24"/>
                <w:u w:val="single"/>
              </w:rPr>
            </w:pPr>
            <w:r w:rsidRPr="00597140">
              <w:rPr>
                <w:rFonts w:ascii="LindeDaxOffice_russian" w:hAnsi="LindeDaxOffice_russian"/>
                <w:sz w:val="24"/>
                <w:szCs w:val="24"/>
                <w:u w:val="single"/>
                <w:lang w:val="en-US"/>
              </w:rPr>
              <w:t>SHEQ</w:t>
            </w:r>
            <w:r w:rsidRPr="00597140">
              <w:rPr>
                <w:rFonts w:ascii="LindeDaxOffice_russian" w:hAnsi="LindeDaxOffice_russian"/>
                <w:sz w:val="24"/>
                <w:szCs w:val="24"/>
                <w:u w:val="single"/>
              </w:rPr>
              <w:t xml:space="preserve">: </w:t>
            </w:r>
          </w:p>
          <w:p w:rsidR="000D375F" w:rsidRPr="00597140" w:rsidRDefault="000D375F" w:rsidP="00837093">
            <w:pPr>
              <w:pStyle w:val="a4"/>
              <w:ind w:left="0" w:firstLine="426"/>
              <w:rPr>
                <w:rFonts w:ascii="LindeDaxOffice_russian" w:hAnsi="LindeDaxOffice_russian" w:cs="Arial"/>
                <w:sz w:val="24"/>
                <w:szCs w:val="24"/>
              </w:rPr>
            </w:pPr>
            <w:r w:rsidRPr="00597140">
              <w:rPr>
                <w:rFonts w:ascii="LindeDaxOffice_russian" w:hAnsi="LindeDaxOffice_russian"/>
                <w:sz w:val="24"/>
                <w:szCs w:val="24"/>
              </w:rPr>
              <w:t xml:space="preserve">- </w:t>
            </w:r>
            <w:r w:rsidRPr="00597140">
              <w:rPr>
                <w:rFonts w:ascii="LindeDaxOffice_russian" w:hAnsi="LindeDaxOffice_russian" w:cs="Arial"/>
                <w:sz w:val="24"/>
                <w:szCs w:val="24"/>
              </w:rPr>
              <w:t>обмен опытом, уроки из инцидентов</w:t>
            </w:r>
            <w:r w:rsidR="000E2C71" w:rsidRPr="00597140">
              <w:rPr>
                <w:rFonts w:ascii="LindeDaxOffice_russian" w:hAnsi="LindeDaxOffice_russian" w:cs="Arial"/>
                <w:sz w:val="24"/>
                <w:szCs w:val="24"/>
              </w:rPr>
              <w:t>, усиление мер контроля за выполнением работ в области охраны труда и здоровья. Разработка новых процедур.</w:t>
            </w:r>
          </w:p>
          <w:p w:rsidR="003718F6" w:rsidRPr="00597140" w:rsidRDefault="003718F6" w:rsidP="00837093">
            <w:pPr>
              <w:pStyle w:val="a4"/>
              <w:ind w:left="0" w:firstLine="426"/>
              <w:rPr>
                <w:rFonts w:ascii="LindeDaxOffice_russian" w:hAnsi="LindeDaxOffice_russian" w:cs="Arial"/>
              </w:rPr>
            </w:pPr>
          </w:p>
          <w:p w:rsidR="00F53D6F" w:rsidRPr="00597140" w:rsidRDefault="00F53D6F" w:rsidP="00837093">
            <w:pPr>
              <w:pStyle w:val="a4"/>
              <w:ind w:left="0" w:firstLine="426"/>
              <w:rPr>
                <w:rFonts w:ascii="LindeDaxOffice_russian" w:hAnsi="LindeDaxOffice_russian" w:cs="Arial"/>
                <w:sz w:val="24"/>
                <w:szCs w:val="24"/>
              </w:rPr>
            </w:pPr>
          </w:p>
          <w:p w:rsidR="000D375F" w:rsidRPr="00597140" w:rsidRDefault="000D375F" w:rsidP="00837093">
            <w:pPr>
              <w:pStyle w:val="a4"/>
              <w:numPr>
                <w:ilvl w:val="0"/>
                <w:numId w:val="12"/>
              </w:numPr>
              <w:jc w:val="both"/>
              <w:rPr>
                <w:rFonts w:ascii="LindeDaxOffice_russian" w:hAnsi="LindeDaxOffice_russian" w:cs="Arial"/>
                <w:sz w:val="24"/>
                <w:szCs w:val="24"/>
              </w:rPr>
            </w:pPr>
            <w:r w:rsidRPr="00597140">
              <w:rPr>
                <w:rFonts w:ascii="LindeDaxOffice_russian" w:hAnsi="LindeDaxOffice_russian" w:cs="Arial"/>
                <w:sz w:val="24"/>
                <w:szCs w:val="24"/>
                <w:u w:val="single"/>
              </w:rPr>
              <w:t xml:space="preserve">Собственность </w:t>
            </w:r>
            <w:r w:rsidR="00634CA4" w:rsidRPr="00597140">
              <w:rPr>
                <w:rFonts w:ascii="LindeDaxOffice_russian" w:hAnsi="LindeDaxOffice_russian" w:cs="Arial"/>
                <w:sz w:val="24"/>
                <w:szCs w:val="24"/>
                <w:u w:val="single"/>
              </w:rPr>
              <w:t xml:space="preserve">на </w:t>
            </w:r>
            <w:r w:rsidRPr="00597140">
              <w:rPr>
                <w:rFonts w:ascii="LindeDaxOffice_russian" w:hAnsi="LindeDaxOffice_russian" w:cs="Arial"/>
                <w:sz w:val="24"/>
                <w:szCs w:val="24"/>
                <w:u w:val="single"/>
              </w:rPr>
              <w:t>баллон</w:t>
            </w:r>
            <w:r w:rsidR="00634CA4" w:rsidRPr="00597140">
              <w:rPr>
                <w:rFonts w:ascii="LindeDaxOffice_russian" w:hAnsi="LindeDaxOffice_russian" w:cs="Arial"/>
                <w:sz w:val="24"/>
                <w:szCs w:val="24"/>
                <w:u w:val="single"/>
              </w:rPr>
              <w:t>ы</w:t>
            </w:r>
            <w:r w:rsidRPr="00597140">
              <w:rPr>
                <w:rFonts w:ascii="LindeDaxOffice_russian" w:hAnsi="LindeDaxOffice_russian" w:cs="Arial"/>
                <w:sz w:val="24"/>
                <w:szCs w:val="24"/>
                <w:u w:val="single"/>
              </w:rPr>
              <w:t>:</w:t>
            </w:r>
          </w:p>
          <w:p w:rsidR="000D375F" w:rsidRPr="00597140" w:rsidRDefault="000D375F" w:rsidP="00837093">
            <w:pPr>
              <w:pStyle w:val="a4"/>
              <w:ind w:left="0" w:firstLine="426"/>
              <w:jc w:val="both"/>
              <w:rPr>
                <w:rFonts w:ascii="LindeDaxOffice_russian" w:hAnsi="LindeDaxOffice_russian" w:cs="Arial"/>
                <w:sz w:val="24"/>
                <w:szCs w:val="24"/>
              </w:rPr>
            </w:pPr>
            <w:r w:rsidRPr="00597140">
              <w:rPr>
                <w:rFonts w:ascii="LindeDaxOffice_russian" w:hAnsi="LindeDaxOffice_russian" w:cs="Arial"/>
                <w:sz w:val="24"/>
                <w:szCs w:val="24"/>
              </w:rPr>
              <w:t xml:space="preserve"> - </w:t>
            </w:r>
            <w:r w:rsidR="003C3C5C" w:rsidRPr="00597140">
              <w:rPr>
                <w:rFonts w:ascii="LindeDaxOffice_russian" w:hAnsi="LindeDaxOffice_russian" w:cs="Arial"/>
                <w:sz w:val="24"/>
                <w:szCs w:val="24"/>
              </w:rPr>
              <w:t>итоги мероприятий по внедрению</w:t>
            </w:r>
            <w:r w:rsidRPr="00597140">
              <w:rPr>
                <w:rFonts w:ascii="LindeDaxOffice_russian" w:hAnsi="LindeDaxOffice_russian" w:cs="Arial"/>
                <w:sz w:val="24"/>
                <w:szCs w:val="24"/>
              </w:rPr>
              <w:t xml:space="preserve"> на территории России модели "собственника баллонов".</w:t>
            </w:r>
          </w:p>
          <w:p w:rsidR="00C92480" w:rsidRPr="00597140" w:rsidRDefault="00C92480" w:rsidP="00837093">
            <w:pPr>
              <w:pStyle w:val="a4"/>
              <w:ind w:left="0" w:firstLine="426"/>
              <w:jc w:val="both"/>
              <w:rPr>
                <w:rFonts w:ascii="LindeDaxOffice_russian" w:hAnsi="LindeDaxOffice_russian" w:cs="Arial"/>
                <w:sz w:val="24"/>
                <w:szCs w:val="24"/>
              </w:rPr>
            </w:pPr>
          </w:p>
          <w:p w:rsidR="000D375F" w:rsidRPr="00597140" w:rsidRDefault="0067121B" w:rsidP="00837093">
            <w:pPr>
              <w:pStyle w:val="a4"/>
              <w:numPr>
                <w:ilvl w:val="0"/>
                <w:numId w:val="12"/>
              </w:numPr>
              <w:jc w:val="both"/>
              <w:rPr>
                <w:rFonts w:ascii="LindeDaxOffice_russian" w:hAnsi="LindeDaxOffice_russian"/>
                <w:sz w:val="24"/>
                <w:szCs w:val="24"/>
                <w:u w:val="single"/>
              </w:rPr>
            </w:pPr>
            <w:r w:rsidRPr="00597140">
              <w:rPr>
                <w:rFonts w:ascii="Times New Roman" w:hAnsi="Times New Roman"/>
                <w:b/>
                <w:sz w:val="24"/>
                <w:szCs w:val="24"/>
              </w:rPr>
              <w:t xml:space="preserve"> </w:t>
            </w:r>
            <w:r w:rsidRPr="00597140">
              <w:rPr>
                <w:rFonts w:ascii="LindeDaxOffice_russian" w:hAnsi="LindeDaxOffice_russian"/>
                <w:sz w:val="24"/>
                <w:szCs w:val="24"/>
                <w:u w:val="single"/>
              </w:rPr>
              <w:t>Принятие стандарта по присоединительной резьбе для наполнения 300 бар.</w:t>
            </w:r>
          </w:p>
          <w:p w:rsidR="0067121B" w:rsidRPr="00597140" w:rsidRDefault="00163F94" w:rsidP="0067121B">
            <w:pPr>
              <w:pStyle w:val="ConsPlusNonformat"/>
              <w:ind w:left="780"/>
              <w:jc w:val="both"/>
              <w:rPr>
                <w:rFonts w:ascii="LindeDaxOffice_russian" w:hAnsi="LindeDaxOffice_russian" w:cs="Times New Roman"/>
                <w:color w:val="000000"/>
                <w:sz w:val="24"/>
                <w:szCs w:val="24"/>
                <w:lang w:eastAsia="de-DE"/>
              </w:rPr>
            </w:pPr>
            <w:r w:rsidRPr="00597140">
              <w:rPr>
                <w:rFonts w:ascii="LindeDaxOffice_russian" w:hAnsi="LindeDaxOffice_russian" w:cs="Arial"/>
                <w:sz w:val="24"/>
                <w:szCs w:val="24"/>
              </w:rPr>
              <w:t xml:space="preserve"> </w:t>
            </w:r>
          </w:p>
          <w:p w:rsidR="00C92480" w:rsidRPr="00597140" w:rsidRDefault="00C92480" w:rsidP="00837093">
            <w:pPr>
              <w:pStyle w:val="a4"/>
              <w:tabs>
                <w:tab w:val="left" w:pos="709"/>
              </w:tabs>
              <w:ind w:left="0" w:firstLine="426"/>
              <w:jc w:val="both"/>
              <w:rPr>
                <w:rFonts w:ascii="LindeDaxOffice_russian" w:hAnsi="LindeDaxOffice_russian"/>
                <w:sz w:val="24"/>
                <w:szCs w:val="24"/>
              </w:rPr>
            </w:pPr>
          </w:p>
          <w:p w:rsidR="00C92480" w:rsidRPr="00597140" w:rsidRDefault="008C23CF" w:rsidP="008C23CF">
            <w:pPr>
              <w:pStyle w:val="a4"/>
              <w:numPr>
                <w:ilvl w:val="0"/>
                <w:numId w:val="12"/>
              </w:numPr>
              <w:jc w:val="both"/>
              <w:rPr>
                <w:rFonts w:ascii="LindeDaxOffice_russian" w:hAnsi="LindeDaxOffice_russian"/>
                <w:sz w:val="24"/>
                <w:szCs w:val="24"/>
                <w:u w:val="single"/>
              </w:rPr>
            </w:pPr>
            <w:r w:rsidRPr="00597140">
              <w:rPr>
                <w:rFonts w:ascii="LindeDaxOffice_russian" w:hAnsi="LindeDaxOffice_russian"/>
                <w:sz w:val="24"/>
                <w:szCs w:val="24"/>
                <w:u w:val="single"/>
              </w:rPr>
              <w:t>Ревизия выданных Ростехнадзором разрешений на проведение</w:t>
            </w:r>
            <w:r w:rsidRPr="00597140">
              <w:rPr>
                <w:rFonts w:ascii="Times New Roman" w:hAnsi="Times New Roman"/>
                <w:sz w:val="24"/>
                <w:szCs w:val="24"/>
                <w:u w:val="single"/>
              </w:rPr>
              <w:t xml:space="preserve"> </w:t>
            </w:r>
            <w:r w:rsidRPr="00597140">
              <w:rPr>
                <w:rFonts w:ascii="LindeDaxOffice_russian" w:hAnsi="LindeDaxOffice_russian"/>
                <w:sz w:val="24"/>
                <w:szCs w:val="24"/>
                <w:u w:val="single"/>
              </w:rPr>
              <w:t>ТО Баллонов</w:t>
            </w:r>
          </w:p>
          <w:p w:rsidR="00C92480" w:rsidRPr="00597140" w:rsidRDefault="000D375F" w:rsidP="002C2F7F">
            <w:pPr>
              <w:pStyle w:val="a4"/>
              <w:numPr>
                <w:ilvl w:val="0"/>
                <w:numId w:val="12"/>
              </w:numPr>
              <w:jc w:val="both"/>
              <w:rPr>
                <w:rFonts w:ascii="LindeDaxOffice_russian" w:hAnsi="LindeDaxOffice_russian" w:cs="Arial"/>
                <w:sz w:val="24"/>
                <w:szCs w:val="24"/>
              </w:rPr>
            </w:pPr>
            <w:r w:rsidRPr="00597140">
              <w:rPr>
                <w:rFonts w:ascii="LindeDaxOffice_russian" w:hAnsi="LindeDaxOffice_russian"/>
                <w:sz w:val="24"/>
                <w:szCs w:val="24"/>
                <w:u w:val="single"/>
              </w:rPr>
              <w:t>Методика проведения ТО импортных</w:t>
            </w:r>
            <w:r w:rsidR="00F53D6F" w:rsidRPr="00597140">
              <w:rPr>
                <w:rFonts w:ascii="LindeDaxOffice_russian" w:hAnsi="LindeDaxOffice_russian"/>
                <w:sz w:val="24"/>
                <w:szCs w:val="24"/>
                <w:u w:val="single"/>
              </w:rPr>
              <w:t xml:space="preserve"> </w:t>
            </w:r>
            <w:r w:rsidRPr="00597140">
              <w:rPr>
                <w:rFonts w:ascii="LindeDaxOffice_russian" w:hAnsi="LindeDaxOffice_russian"/>
                <w:sz w:val="24"/>
                <w:szCs w:val="24"/>
                <w:u w:val="single"/>
              </w:rPr>
              <w:t>баллонов</w:t>
            </w:r>
          </w:p>
          <w:p w:rsidR="00837093" w:rsidRPr="00597140" w:rsidRDefault="00837093" w:rsidP="00837093">
            <w:pPr>
              <w:pStyle w:val="a4"/>
              <w:ind w:left="0" w:firstLine="426"/>
              <w:jc w:val="both"/>
              <w:rPr>
                <w:rFonts w:ascii="LindeDaxOffice_russian" w:hAnsi="LindeDaxOffice_russian" w:cs="Arial"/>
                <w:sz w:val="24"/>
                <w:szCs w:val="24"/>
              </w:rPr>
            </w:pPr>
          </w:p>
          <w:p w:rsidR="000D375F" w:rsidRPr="00597140" w:rsidRDefault="000D375F" w:rsidP="00837093">
            <w:pPr>
              <w:pStyle w:val="a4"/>
              <w:numPr>
                <w:ilvl w:val="0"/>
                <w:numId w:val="12"/>
              </w:numPr>
              <w:rPr>
                <w:rFonts w:ascii="LindeDaxOffice_russian" w:hAnsi="LindeDaxOffice_russian"/>
                <w:sz w:val="24"/>
                <w:szCs w:val="24"/>
              </w:rPr>
            </w:pPr>
            <w:r w:rsidRPr="00597140">
              <w:rPr>
                <w:rFonts w:ascii="LindeDaxOffice_russian" w:hAnsi="LindeDaxOffice_russian"/>
                <w:sz w:val="24"/>
                <w:szCs w:val="24"/>
                <w:u w:val="single"/>
              </w:rPr>
              <w:t>Борьба с недобросовестными поставщиками продукции и услуг:</w:t>
            </w:r>
            <w:r w:rsidRPr="00597140">
              <w:rPr>
                <w:rFonts w:ascii="LindeDaxOffice_russian" w:hAnsi="LindeDaxOffice_russian"/>
                <w:sz w:val="24"/>
                <w:szCs w:val="24"/>
              </w:rPr>
              <w:t xml:space="preserve"> </w:t>
            </w:r>
          </w:p>
          <w:p w:rsidR="002E3F7E" w:rsidRPr="00597140" w:rsidRDefault="000D375F" w:rsidP="00837093">
            <w:pPr>
              <w:tabs>
                <w:tab w:val="left" w:pos="3675"/>
              </w:tabs>
              <w:jc w:val="both"/>
              <w:rPr>
                <w:rFonts w:ascii="LindeDaxOffice_russian" w:hAnsi="LindeDaxOffice_russian" w:cs="Arial"/>
                <w:sz w:val="24"/>
                <w:szCs w:val="24"/>
              </w:rPr>
            </w:pPr>
            <w:r w:rsidRPr="00597140">
              <w:rPr>
                <w:rFonts w:ascii="LindeDaxOffice_russian" w:hAnsi="LindeDaxOffice_russian"/>
                <w:sz w:val="24"/>
                <w:szCs w:val="24"/>
              </w:rPr>
              <w:lastRenderedPageBreak/>
              <w:t>- в</w:t>
            </w:r>
            <w:r w:rsidRPr="00597140">
              <w:rPr>
                <w:rFonts w:ascii="LindeDaxOffice_russian" w:hAnsi="LindeDaxOffice_russian" w:cs="Arial"/>
                <w:sz w:val="24"/>
                <w:szCs w:val="24"/>
              </w:rPr>
              <w:t>недрение системы контроля за нелегальными производителями и компаниями, предоставляющими услуги ТО.</w:t>
            </w:r>
          </w:p>
          <w:p w:rsidR="00B635E4" w:rsidRPr="00597140" w:rsidRDefault="00B635E4" w:rsidP="00837093">
            <w:pPr>
              <w:tabs>
                <w:tab w:val="left" w:pos="3675"/>
              </w:tabs>
              <w:jc w:val="both"/>
              <w:rPr>
                <w:rFonts w:ascii="LindeDaxOffice_russian" w:hAnsi="LindeDaxOffice_russian" w:cs="Arial"/>
                <w:sz w:val="24"/>
                <w:szCs w:val="24"/>
              </w:rPr>
            </w:pPr>
          </w:p>
          <w:p w:rsidR="003F3DBF" w:rsidRPr="00597140" w:rsidRDefault="003F3DBF" w:rsidP="00837093">
            <w:pPr>
              <w:tabs>
                <w:tab w:val="left" w:pos="3675"/>
              </w:tabs>
              <w:jc w:val="both"/>
              <w:rPr>
                <w:rFonts w:ascii="LindeDaxOffice_russian" w:hAnsi="LindeDaxOffice_russian" w:cs="Arial"/>
                <w:sz w:val="24"/>
                <w:szCs w:val="24"/>
              </w:rPr>
            </w:pPr>
            <w:r w:rsidRPr="00597140">
              <w:rPr>
                <w:rFonts w:ascii="LindeDaxOffice_russian" w:hAnsi="LindeDaxOffice_russian" w:cs="Arial"/>
                <w:b/>
                <w:sz w:val="24"/>
                <w:szCs w:val="24"/>
              </w:rPr>
              <w:t xml:space="preserve">Результатами работы </w:t>
            </w:r>
            <w:r w:rsidR="00634CA4" w:rsidRPr="00597140">
              <w:rPr>
                <w:rFonts w:ascii="LindeDaxOffice_russian" w:hAnsi="LindeDaxOffice_russian" w:cs="Arial"/>
                <w:b/>
                <w:sz w:val="24"/>
                <w:szCs w:val="24"/>
              </w:rPr>
              <w:t>Г</w:t>
            </w:r>
            <w:r w:rsidR="00A7184B" w:rsidRPr="00597140">
              <w:rPr>
                <w:rFonts w:ascii="LindeDaxOffice_russian" w:hAnsi="LindeDaxOffice_russian" w:cs="Arial"/>
                <w:b/>
                <w:sz w:val="24"/>
                <w:szCs w:val="24"/>
              </w:rPr>
              <w:t xml:space="preserve">руппы </w:t>
            </w:r>
            <w:r w:rsidRPr="00597140">
              <w:rPr>
                <w:rFonts w:ascii="LindeDaxOffice_russian" w:hAnsi="LindeDaxOffice_russian" w:cs="Arial"/>
                <w:b/>
                <w:sz w:val="24"/>
                <w:szCs w:val="24"/>
              </w:rPr>
              <w:t>стали</w:t>
            </w:r>
            <w:r w:rsidRPr="00597140">
              <w:rPr>
                <w:rFonts w:ascii="LindeDaxOffice_russian" w:hAnsi="LindeDaxOffice_russian" w:cs="Arial"/>
                <w:sz w:val="24"/>
                <w:szCs w:val="24"/>
              </w:rPr>
              <w:t>:</w:t>
            </w:r>
          </w:p>
          <w:p w:rsidR="003F3DBF" w:rsidRPr="00597140" w:rsidRDefault="003F3DBF" w:rsidP="00837093">
            <w:pPr>
              <w:tabs>
                <w:tab w:val="left" w:pos="3675"/>
              </w:tabs>
              <w:jc w:val="both"/>
              <w:rPr>
                <w:rFonts w:ascii="LindeDaxOffice_russian" w:hAnsi="LindeDaxOffice_russian" w:cs="Arial"/>
                <w:sz w:val="24"/>
                <w:szCs w:val="24"/>
              </w:rPr>
            </w:pPr>
          </w:p>
          <w:p w:rsidR="00A7184B" w:rsidRPr="00597140" w:rsidRDefault="00A7184B" w:rsidP="00837093">
            <w:pPr>
              <w:pStyle w:val="a4"/>
              <w:numPr>
                <w:ilvl w:val="0"/>
                <w:numId w:val="20"/>
              </w:numPr>
              <w:tabs>
                <w:tab w:val="left" w:pos="3675"/>
              </w:tabs>
              <w:jc w:val="both"/>
              <w:rPr>
                <w:rFonts w:ascii="LindeDaxOffice_russian" w:hAnsi="LindeDaxOffice_russian" w:cs="Arial"/>
                <w:sz w:val="24"/>
                <w:szCs w:val="24"/>
              </w:rPr>
            </w:pPr>
            <w:r w:rsidRPr="00597140">
              <w:rPr>
                <w:rFonts w:ascii="LindeDaxOffice_russian" w:hAnsi="LindeDaxOffice_russian"/>
                <w:sz w:val="24"/>
                <w:szCs w:val="24"/>
                <w:u w:val="single"/>
                <w:lang w:val="en-US"/>
              </w:rPr>
              <w:t>SHEQ</w:t>
            </w:r>
            <w:r w:rsidRPr="00597140">
              <w:rPr>
                <w:rFonts w:ascii="LindeDaxOffice_russian" w:hAnsi="LindeDaxOffice_russian" w:cs="Arial"/>
                <w:sz w:val="24"/>
                <w:szCs w:val="24"/>
              </w:rPr>
              <w:t>.</w:t>
            </w:r>
          </w:p>
          <w:p w:rsidR="00A7184B" w:rsidRPr="00597140" w:rsidRDefault="00A7184B" w:rsidP="00837093">
            <w:pPr>
              <w:pStyle w:val="a4"/>
              <w:tabs>
                <w:tab w:val="left" w:pos="3675"/>
              </w:tabs>
              <w:jc w:val="both"/>
              <w:rPr>
                <w:rFonts w:ascii="LindeDaxOffice_russian" w:hAnsi="LindeDaxOffice_russian" w:cs="Arial"/>
                <w:sz w:val="24"/>
                <w:szCs w:val="24"/>
              </w:rPr>
            </w:pPr>
          </w:p>
          <w:p w:rsidR="00CF3C8E" w:rsidRPr="00597140" w:rsidRDefault="005B5E3A" w:rsidP="00CF3C8E">
            <w:pPr>
              <w:tabs>
                <w:tab w:val="left" w:pos="142"/>
              </w:tabs>
              <w:jc w:val="both"/>
              <w:rPr>
                <w:rFonts w:ascii="LindeDaxOffice_russian" w:hAnsi="LindeDaxOffice_russian" w:cs="Times New Roman"/>
                <w:color w:val="000000"/>
                <w:sz w:val="24"/>
                <w:szCs w:val="24"/>
                <w:lang w:eastAsia="de-DE"/>
              </w:rPr>
            </w:pPr>
            <w:r w:rsidRPr="00597140">
              <w:rPr>
                <w:rFonts w:ascii="LindeDaxOffice_russian" w:hAnsi="LindeDaxOffice_russian" w:cs="Times New Roman"/>
                <w:color w:val="000000"/>
                <w:sz w:val="24"/>
                <w:szCs w:val="24"/>
                <w:lang w:eastAsia="de-DE"/>
              </w:rPr>
              <w:t xml:space="preserve">          </w:t>
            </w:r>
            <w:r w:rsidR="00D749D5" w:rsidRPr="00597140">
              <w:rPr>
                <w:rFonts w:ascii="LindeDaxOffice_russian" w:hAnsi="LindeDaxOffice_russian" w:cs="Times New Roman"/>
                <w:color w:val="000000"/>
                <w:sz w:val="24"/>
                <w:szCs w:val="24"/>
                <w:lang w:eastAsia="de-DE"/>
              </w:rPr>
              <w:t>К</w:t>
            </w:r>
            <w:r w:rsidR="00CF3C8E" w:rsidRPr="00597140">
              <w:rPr>
                <w:rFonts w:ascii="LindeDaxOffice_russian" w:hAnsi="LindeDaxOffice_russian" w:cs="Times New Roman"/>
                <w:color w:val="000000"/>
                <w:sz w:val="24"/>
                <w:szCs w:val="24"/>
                <w:lang w:eastAsia="de-DE"/>
              </w:rPr>
              <w:t>о</w:t>
            </w:r>
            <w:r w:rsidR="00D749D5" w:rsidRPr="00597140">
              <w:rPr>
                <w:rFonts w:ascii="LindeDaxOffice_russian" w:hAnsi="LindeDaxOffice_russian" w:cs="Times New Roman"/>
                <w:color w:val="000000"/>
                <w:sz w:val="24"/>
                <w:szCs w:val="24"/>
                <w:lang w:eastAsia="de-DE"/>
              </w:rPr>
              <w:t>мпания «Эйр Продактс</w:t>
            </w:r>
            <w:r w:rsidRPr="00597140">
              <w:rPr>
                <w:rFonts w:ascii="LindeDaxOffice_russian" w:hAnsi="LindeDaxOffice_russian" w:cs="Times New Roman"/>
                <w:color w:val="000000"/>
                <w:sz w:val="24"/>
                <w:szCs w:val="24"/>
                <w:lang w:eastAsia="de-DE"/>
              </w:rPr>
              <w:t xml:space="preserve"> Газ</w:t>
            </w:r>
            <w:r w:rsidR="00D749D5" w:rsidRPr="00597140">
              <w:rPr>
                <w:rFonts w:ascii="LindeDaxOffice_russian" w:hAnsi="LindeDaxOffice_russian" w:cs="Times New Roman"/>
                <w:color w:val="000000"/>
                <w:sz w:val="24"/>
                <w:szCs w:val="24"/>
                <w:lang w:eastAsia="de-DE"/>
              </w:rPr>
              <w:t xml:space="preserve">» представила </w:t>
            </w:r>
            <w:r w:rsidR="00CF3C8E" w:rsidRPr="00597140">
              <w:rPr>
                <w:rFonts w:ascii="LindeDaxOffice_russian" w:hAnsi="LindeDaxOffice_russian" w:cs="Times New Roman"/>
                <w:color w:val="000000"/>
                <w:sz w:val="24"/>
                <w:szCs w:val="24"/>
                <w:lang w:eastAsia="de-DE"/>
              </w:rPr>
              <w:t>презентацию о лучших практиках в области безопасн</w:t>
            </w:r>
            <w:r w:rsidR="00D749D5" w:rsidRPr="00597140">
              <w:rPr>
                <w:rFonts w:ascii="LindeDaxOffice_russian" w:hAnsi="LindeDaxOffice_russian" w:cs="Times New Roman"/>
                <w:color w:val="000000"/>
                <w:sz w:val="24"/>
                <w:szCs w:val="24"/>
                <w:lang w:eastAsia="de-DE"/>
              </w:rPr>
              <w:t>ости на предприятии</w:t>
            </w:r>
            <w:r w:rsidR="00CF3C8E" w:rsidRPr="00597140">
              <w:rPr>
                <w:rFonts w:ascii="LindeDaxOffice_russian" w:hAnsi="LindeDaxOffice_russian" w:cs="Times New Roman"/>
                <w:color w:val="000000"/>
                <w:sz w:val="24"/>
                <w:szCs w:val="24"/>
                <w:lang w:eastAsia="de-DE"/>
              </w:rPr>
              <w:t>. В ходе презентации были отмечены инновационные подходы компании в области обеспечения работ в замкнутом пространстве</w:t>
            </w:r>
            <w:r w:rsidR="00D749D5" w:rsidRPr="00597140">
              <w:rPr>
                <w:rFonts w:ascii="LindeDaxOffice_russian" w:hAnsi="LindeDaxOffice_russian" w:cs="Times New Roman"/>
                <w:color w:val="000000"/>
                <w:sz w:val="24"/>
                <w:szCs w:val="24"/>
                <w:lang w:eastAsia="de-DE"/>
              </w:rPr>
              <w:t>.</w:t>
            </w:r>
          </w:p>
          <w:p w:rsidR="005205D9" w:rsidRPr="00597140" w:rsidRDefault="005205D9" w:rsidP="005205D9">
            <w:pPr>
              <w:tabs>
                <w:tab w:val="left" w:pos="142"/>
              </w:tabs>
              <w:jc w:val="both"/>
              <w:rPr>
                <w:rFonts w:ascii="Times New Roman" w:eastAsia="Calibri" w:hAnsi="Times New Roman"/>
                <w:color w:val="000000"/>
                <w:sz w:val="24"/>
                <w:szCs w:val="24"/>
                <w:lang w:eastAsia="de-DE"/>
              </w:rPr>
            </w:pPr>
            <w:r w:rsidRPr="00597140">
              <w:rPr>
                <w:rFonts w:ascii="LindeDaxOffice_russian" w:hAnsi="LindeDaxOffice_russian"/>
                <w:color w:val="000000"/>
                <w:sz w:val="24"/>
                <w:szCs w:val="24"/>
                <w:lang w:eastAsia="de-DE"/>
              </w:rPr>
              <w:t>Стороны пришли к мнению, что необходимо проводить более подробный разбор одного или двух происшествий с указанием причин произошедшего и действий компании предпринятых для недопущения повторения случившегося.</w:t>
            </w:r>
            <w:r w:rsidRPr="00597140">
              <w:rPr>
                <w:rFonts w:ascii="Times New Roman" w:hAnsi="Times New Roman"/>
                <w:b/>
                <w:color w:val="000000"/>
                <w:sz w:val="24"/>
                <w:szCs w:val="24"/>
                <w:lang w:eastAsia="de-DE"/>
              </w:rPr>
              <w:t xml:space="preserve"> </w:t>
            </w:r>
            <w:r w:rsidRPr="00597140">
              <w:rPr>
                <w:rFonts w:ascii="LindeDaxOffice_russian" w:hAnsi="LindeDaxOffice_russian" w:cs="Times New Roman"/>
                <w:color w:val="000000"/>
                <w:sz w:val="24"/>
                <w:szCs w:val="24"/>
                <w:lang w:eastAsia="de-DE"/>
              </w:rPr>
              <w:t>Так же представители компании входящие в состав АППМГ поделились опытом использования баллонов Российских производителей.</w:t>
            </w:r>
          </w:p>
          <w:p w:rsidR="00D749D5" w:rsidRPr="00597140" w:rsidRDefault="00D749D5" w:rsidP="00CF3C8E">
            <w:pPr>
              <w:tabs>
                <w:tab w:val="left" w:pos="142"/>
              </w:tabs>
              <w:jc w:val="both"/>
              <w:rPr>
                <w:rFonts w:ascii="LindeDaxOffice_russian" w:eastAsia="Calibri" w:hAnsi="LindeDaxOffice_russian" w:cs="Times New Roman"/>
                <w:color w:val="000000"/>
                <w:sz w:val="24"/>
                <w:szCs w:val="24"/>
                <w:lang w:eastAsia="de-DE"/>
              </w:rPr>
            </w:pPr>
          </w:p>
          <w:p w:rsidR="00A7184B" w:rsidRPr="00597140" w:rsidRDefault="00A16A05" w:rsidP="00D749D5">
            <w:pPr>
              <w:tabs>
                <w:tab w:val="left" w:pos="3675"/>
              </w:tabs>
              <w:jc w:val="both"/>
              <w:rPr>
                <w:rFonts w:ascii="LindeDaxOffice_russian" w:hAnsi="LindeDaxOffice_russian" w:cs="Times New Roman"/>
                <w:sz w:val="24"/>
                <w:szCs w:val="24"/>
              </w:rPr>
            </w:pPr>
            <w:r w:rsidRPr="00597140">
              <w:rPr>
                <w:rFonts w:ascii="LindeDaxOffice_russian" w:hAnsi="LindeDaxOffice_russian" w:cs="Times New Roman"/>
                <w:sz w:val="24"/>
                <w:szCs w:val="24"/>
              </w:rPr>
              <w:t>На встречах рабочей группы «</w:t>
            </w:r>
            <w:r w:rsidR="00634CA4" w:rsidRPr="00597140">
              <w:rPr>
                <w:rFonts w:ascii="LindeDaxOffice_russian" w:hAnsi="LindeDaxOffice_russian" w:cs="Times New Roman"/>
                <w:sz w:val="24"/>
                <w:szCs w:val="24"/>
              </w:rPr>
              <w:t>Газовые б</w:t>
            </w:r>
            <w:r w:rsidRPr="00597140">
              <w:rPr>
                <w:rFonts w:ascii="LindeDaxOffice_russian" w:hAnsi="LindeDaxOffice_russian" w:cs="Times New Roman"/>
                <w:sz w:val="24"/>
                <w:szCs w:val="24"/>
              </w:rPr>
              <w:t>аллоны» постоянно идет обсуждение опыта эксплуатации баллонов на территории России.</w:t>
            </w:r>
          </w:p>
          <w:p w:rsidR="00A7184B" w:rsidRPr="00597140" w:rsidRDefault="00A7184B" w:rsidP="00837093">
            <w:pPr>
              <w:pStyle w:val="a4"/>
              <w:tabs>
                <w:tab w:val="left" w:pos="3675"/>
              </w:tabs>
              <w:jc w:val="both"/>
              <w:rPr>
                <w:rFonts w:ascii="LindeDaxOffice_russian" w:hAnsi="LindeDaxOffice_russian" w:cs="Arial"/>
                <w:sz w:val="24"/>
                <w:szCs w:val="24"/>
              </w:rPr>
            </w:pPr>
          </w:p>
          <w:p w:rsidR="00A7184B" w:rsidRPr="00597140" w:rsidRDefault="00A7184B" w:rsidP="00837093">
            <w:pPr>
              <w:pStyle w:val="a4"/>
              <w:numPr>
                <w:ilvl w:val="0"/>
                <w:numId w:val="20"/>
              </w:numPr>
              <w:tabs>
                <w:tab w:val="left" w:pos="3675"/>
              </w:tabs>
              <w:jc w:val="both"/>
              <w:rPr>
                <w:rFonts w:ascii="LindeDaxOffice_russian" w:hAnsi="LindeDaxOffice_russian" w:cs="Arial"/>
                <w:sz w:val="24"/>
                <w:szCs w:val="24"/>
              </w:rPr>
            </w:pPr>
            <w:r w:rsidRPr="00597140">
              <w:rPr>
                <w:rFonts w:ascii="LindeDaxOffice_russian" w:hAnsi="LindeDaxOffice_russian" w:cs="Arial"/>
                <w:sz w:val="24"/>
                <w:szCs w:val="24"/>
                <w:u w:val="single"/>
              </w:rPr>
              <w:t xml:space="preserve">Собственность </w:t>
            </w:r>
            <w:r w:rsidR="00634CA4" w:rsidRPr="00597140">
              <w:rPr>
                <w:rFonts w:ascii="LindeDaxOffice_russian" w:hAnsi="LindeDaxOffice_russian" w:cs="Arial"/>
                <w:sz w:val="24"/>
                <w:szCs w:val="24"/>
                <w:u w:val="single"/>
              </w:rPr>
              <w:t xml:space="preserve">на </w:t>
            </w:r>
            <w:r w:rsidRPr="00597140">
              <w:rPr>
                <w:rFonts w:ascii="LindeDaxOffice_russian" w:hAnsi="LindeDaxOffice_russian" w:cs="Arial"/>
                <w:sz w:val="24"/>
                <w:szCs w:val="24"/>
                <w:u w:val="single"/>
              </w:rPr>
              <w:t>баллон</w:t>
            </w:r>
            <w:r w:rsidR="00634CA4" w:rsidRPr="00597140">
              <w:rPr>
                <w:rFonts w:ascii="LindeDaxOffice_russian" w:hAnsi="LindeDaxOffice_russian" w:cs="Arial"/>
                <w:sz w:val="24"/>
                <w:szCs w:val="24"/>
                <w:u w:val="single"/>
              </w:rPr>
              <w:t>ы</w:t>
            </w:r>
          </w:p>
          <w:p w:rsidR="00A7184B" w:rsidRPr="00597140" w:rsidRDefault="00A7184B" w:rsidP="00837093">
            <w:pPr>
              <w:pStyle w:val="a4"/>
              <w:tabs>
                <w:tab w:val="left" w:pos="3675"/>
              </w:tabs>
              <w:jc w:val="both"/>
              <w:rPr>
                <w:rFonts w:ascii="LindeDaxOffice_russian" w:hAnsi="LindeDaxOffice_russian"/>
                <w:sz w:val="24"/>
                <w:szCs w:val="24"/>
              </w:rPr>
            </w:pPr>
          </w:p>
          <w:p w:rsidR="005023BF" w:rsidRDefault="005B5E3A" w:rsidP="00091273">
            <w:pPr>
              <w:jc w:val="both"/>
              <w:rPr>
                <w:rFonts w:ascii="LindeDaxOffice_russian" w:hAnsi="LindeDaxOffice_russian"/>
                <w:sz w:val="24"/>
                <w:szCs w:val="24"/>
              </w:rPr>
            </w:pPr>
            <w:r w:rsidRPr="00597140">
              <w:rPr>
                <w:rFonts w:ascii="LindeDaxOffice_russian" w:hAnsi="LindeDaxOffice_russian"/>
                <w:sz w:val="24"/>
                <w:szCs w:val="24"/>
              </w:rPr>
              <w:t xml:space="preserve">            </w:t>
            </w:r>
            <w:r w:rsidR="00A7184B" w:rsidRPr="00597140">
              <w:rPr>
                <w:rFonts w:ascii="LindeDaxOffice_russian" w:hAnsi="LindeDaxOffice_russian"/>
                <w:sz w:val="24"/>
                <w:szCs w:val="24"/>
              </w:rPr>
              <w:t xml:space="preserve">В рамках разработки концепции </w:t>
            </w:r>
            <w:r w:rsidR="00EA2072" w:rsidRPr="00597140">
              <w:rPr>
                <w:rFonts w:ascii="LindeDaxOffice_russian" w:hAnsi="LindeDaxOffice_russian"/>
                <w:sz w:val="24"/>
                <w:szCs w:val="24"/>
              </w:rPr>
              <w:t>«</w:t>
            </w:r>
            <w:r w:rsidR="00A7184B" w:rsidRPr="00597140">
              <w:rPr>
                <w:rFonts w:ascii="LindeDaxOffice_russian" w:hAnsi="LindeDaxOffice_russian"/>
                <w:sz w:val="24"/>
                <w:szCs w:val="24"/>
              </w:rPr>
              <w:t>собственни</w:t>
            </w:r>
            <w:r w:rsidR="00EA2072" w:rsidRPr="00597140">
              <w:rPr>
                <w:rFonts w:ascii="LindeDaxOffice_russian" w:hAnsi="LindeDaxOffice_russian"/>
                <w:sz w:val="24"/>
                <w:szCs w:val="24"/>
              </w:rPr>
              <w:t>к</w:t>
            </w:r>
            <w:r w:rsidR="00A7184B" w:rsidRPr="00597140">
              <w:rPr>
                <w:rFonts w:ascii="LindeDaxOffice_russian" w:hAnsi="LindeDaxOffice_russian"/>
                <w:sz w:val="24"/>
                <w:szCs w:val="24"/>
              </w:rPr>
              <w:t xml:space="preserve"> баллона</w:t>
            </w:r>
            <w:r w:rsidR="00EA2072" w:rsidRPr="00597140">
              <w:rPr>
                <w:rFonts w:ascii="LindeDaxOffice_russian" w:hAnsi="LindeDaxOffice_russian"/>
                <w:sz w:val="24"/>
                <w:szCs w:val="24"/>
              </w:rPr>
              <w:t>»</w:t>
            </w:r>
            <w:r w:rsidR="00837093" w:rsidRPr="00597140">
              <w:rPr>
                <w:rFonts w:ascii="LindeDaxOffice_russian" w:hAnsi="LindeDaxOffice_russian"/>
                <w:sz w:val="24"/>
                <w:szCs w:val="24"/>
              </w:rPr>
              <w:t>, был изучен в</w:t>
            </w:r>
            <w:r w:rsidR="00A7184B" w:rsidRPr="00597140">
              <w:rPr>
                <w:rFonts w:ascii="LindeDaxOffice_russian" w:hAnsi="LindeDaxOffice_russian"/>
                <w:sz w:val="24"/>
                <w:szCs w:val="24"/>
              </w:rPr>
              <w:t xml:space="preserve">осточноевропейский опыт перехода от </w:t>
            </w:r>
            <w:r w:rsidR="00EC6038" w:rsidRPr="00597140">
              <w:rPr>
                <w:rFonts w:ascii="LindeDaxOffice_russian" w:hAnsi="LindeDaxOffice_russian"/>
                <w:sz w:val="24"/>
                <w:szCs w:val="24"/>
              </w:rPr>
              <w:t>обезличенной моде</w:t>
            </w:r>
            <w:r w:rsidR="00A7184B" w:rsidRPr="00597140">
              <w:rPr>
                <w:rFonts w:ascii="LindeDaxOffice_russian" w:hAnsi="LindeDaxOffice_russian"/>
                <w:sz w:val="24"/>
                <w:szCs w:val="24"/>
              </w:rPr>
              <w:t>ли</w:t>
            </w:r>
            <w:r w:rsidR="002C2F7F" w:rsidRPr="00597140">
              <w:rPr>
                <w:rFonts w:ascii="LindeDaxOffice_russian" w:hAnsi="LindeDaxOffice_russian"/>
                <w:sz w:val="24"/>
                <w:szCs w:val="24"/>
              </w:rPr>
              <w:t xml:space="preserve"> к модели собственника баллона.</w:t>
            </w:r>
            <w:r w:rsidR="00812D06" w:rsidRPr="00597140">
              <w:rPr>
                <w:rFonts w:ascii="LindeDaxOffice_russian" w:hAnsi="LindeDaxOffice_russian"/>
                <w:sz w:val="24"/>
                <w:szCs w:val="24"/>
              </w:rPr>
              <w:t xml:space="preserve"> Участниками </w:t>
            </w:r>
            <w:r w:rsidR="00890D81" w:rsidRPr="00597140">
              <w:rPr>
                <w:rFonts w:ascii="LindeDaxOffice_russian" w:hAnsi="LindeDaxOffice_russian"/>
                <w:sz w:val="24"/>
                <w:szCs w:val="24"/>
              </w:rPr>
              <w:t>АПМГ были предоставлены п</w:t>
            </w:r>
            <w:r w:rsidR="00F43E42" w:rsidRPr="00597140">
              <w:rPr>
                <w:rFonts w:ascii="LindeDaxOffice_russian" w:hAnsi="LindeDaxOffice_russian"/>
                <w:sz w:val="24"/>
                <w:szCs w:val="24"/>
              </w:rPr>
              <w:t>ре</w:t>
            </w:r>
            <w:r w:rsidR="00890D81" w:rsidRPr="00597140">
              <w:rPr>
                <w:rFonts w:ascii="LindeDaxOffice_russian" w:hAnsi="LindeDaxOffice_russian"/>
                <w:sz w:val="24"/>
                <w:szCs w:val="24"/>
              </w:rPr>
              <w:t>зентации, а так же</w:t>
            </w:r>
            <w:r w:rsidR="002C2F7F" w:rsidRPr="00597140">
              <w:rPr>
                <w:rFonts w:ascii="LindeDaxOffice_russian" w:hAnsi="LindeDaxOffice_russian"/>
                <w:sz w:val="24"/>
                <w:szCs w:val="24"/>
              </w:rPr>
              <w:t xml:space="preserve"> направлены письма в РТН России, получены ответы. В ответе РТН в очередной раз указано, что инициатива по переходу к модели «Собственность на баллоны» не входит в их компетенцию. Но отдельно отмечено, что АПМГ сама может взять на себя ответственность по переходу к модели в рамках</w:t>
            </w:r>
            <w:r w:rsidR="002C2F7F" w:rsidRPr="00597140">
              <w:rPr>
                <w:rFonts w:ascii="Times New Roman" w:hAnsi="Times New Roman"/>
                <w:b/>
                <w:sz w:val="24"/>
                <w:szCs w:val="24"/>
              </w:rPr>
              <w:t xml:space="preserve"> </w:t>
            </w:r>
            <w:r w:rsidR="002C2F7F" w:rsidRPr="00597140">
              <w:rPr>
                <w:rFonts w:ascii="LindeDaxOffice_russian" w:hAnsi="LindeDaxOffice_russian"/>
                <w:sz w:val="24"/>
                <w:szCs w:val="24"/>
              </w:rPr>
              <w:t>ассоциации и что РТН не видит со своей стороны оснований, определенных законодательством Российской Федерации в области промышленной безопасности, для препятствий реализации перехода к вышеуказанной модели.</w:t>
            </w:r>
            <w:r w:rsidR="005023BF" w:rsidRPr="005023BF">
              <w:rPr>
                <w:rFonts w:ascii="LindeDaxOffice_russian" w:hAnsi="LindeDaxOffice_russian"/>
                <w:sz w:val="24"/>
                <w:szCs w:val="24"/>
              </w:rPr>
              <w:t xml:space="preserve"> </w:t>
            </w:r>
          </w:p>
          <w:p w:rsidR="005023BF" w:rsidRDefault="005023BF" w:rsidP="00091273">
            <w:pPr>
              <w:jc w:val="both"/>
              <w:rPr>
                <w:rFonts w:ascii="LindeDaxOffice_russian" w:hAnsi="LindeDaxOffice_russian"/>
                <w:sz w:val="24"/>
                <w:szCs w:val="24"/>
              </w:rPr>
            </w:pPr>
          </w:p>
          <w:p w:rsidR="002C2F7F" w:rsidRDefault="005023BF" w:rsidP="00091273">
            <w:pPr>
              <w:jc w:val="both"/>
              <w:rPr>
                <w:rFonts w:ascii="LindeDaxOffice_russian" w:hAnsi="LindeDaxOffice_russian"/>
                <w:sz w:val="24"/>
                <w:szCs w:val="24"/>
              </w:rPr>
            </w:pPr>
            <w:r>
              <w:rPr>
                <w:rFonts w:ascii="LindeDaxOffice_russian" w:hAnsi="LindeDaxOffice_russian"/>
                <w:sz w:val="24"/>
                <w:szCs w:val="24"/>
              </w:rPr>
              <w:lastRenderedPageBreak/>
              <w:t xml:space="preserve">        </w:t>
            </w:r>
            <w:r w:rsidRPr="005023BF">
              <w:rPr>
                <w:rFonts w:ascii="LindeDaxOffice_russian" w:hAnsi="LindeDaxOffice_russian"/>
                <w:sz w:val="24"/>
                <w:szCs w:val="24"/>
              </w:rPr>
              <w:t>В декабре 2016 представители рабо</w:t>
            </w:r>
            <w:r>
              <w:rPr>
                <w:rFonts w:ascii="LindeDaxOffice_russian" w:hAnsi="LindeDaxOffice_russian"/>
                <w:sz w:val="24"/>
                <w:szCs w:val="24"/>
              </w:rPr>
              <w:t>чей группы Баллоны участвовали в</w:t>
            </w:r>
            <w:r w:rsidRPr="005023BF">
              <w:rPr>
                <w:rFonts w:ascii="LindeDaxOffice_russian" w:hAnsi="LindeDaxOffice_russian"/>
                <w:sz w:val="24"/>
                <w:szCs w:val="24"/>
              </w:rPr>
              <w:t xml:space="preserve"> заседании РТН, и озвучили позицию по переходу</w:t>
            </w:r>
            <w:r>
              <w:rPr>
                <w:rFonts w:ascii="LindeDaxOffice_russian" w:hAnsi="LindeDaxOffice_russian"/>
                <w:sz w:val="24"/>
                <w:szCs w:val="24"/>
              </w:rPr>
              <w:t xml:space="preserve"> к собственности на баллон</w:t>
            </w:r>
            <w:r w:rsidRPr="005023BF">
              <w:rPr>
                <w:rFonts w:ascii="LindeDaxOffice_russian" w:hAnsi="LindeDaxOffice_russian"/>
                <w:sz w:val="24"/>
                <w:szCs w:val="24"/>
              </w:rPr>
              <w:t>. Участники поддержали инициативу, но РТН отправило АПМГ в РСПП для оценки экономи</w:t>
            </w:r>
            <w:r>
              <w:rPr>
                <w:rFonts w:ascii="LindeDaxOffice_russian" w:hAnsi="LindeDaxOffice_russian"/>
                <w:sz w:val="24"/>
                <w:szCs w:val="24"/>
              </w:rPr>
              <w:t xml:space="preserve">ческого воздействия. После представители АПМГ в </w:t>
            </w:r>
            <w:r w:rsidRPr="005023BF">
              <w:rPr>
                <w:rFonts w:ascii="LindeDaxOffice_russian" w:hAnsi="LindeDaxOffice_russian"/>
                <w:sz w:val="24"/>
                <w:szCs w:val="24"/>
              </w:rPr>
              <w:t xml:space="preserve"> МИНПРОМТОРГОМ с целью получения разъяснений </w:t>
            </w:r>
            <w:r>
              <w:rPr>
                <w:rFonts w:ascii="LindeDaxOffice_russian" w:hAnsi="LindeDaxOffice_russian"/>
                <w:sz w:val="24"/>
                <w:szCs w:val="24"/>
              </w:rPr>
              <w:t>и дальнейшей имплементации нашей инициативы</w:t>
            </w:r>
            <w:r w:rsidRPr="005023BF">
              <w:rPr>
                <w:rFonts w:ascii="LindeDaxOffice_russian" w:hAnsi="LindeDaxOffice_russian"/>
                <w:sz w:val="24"/>
                <w:szCs w:val="24"/>
              </w:rPr>
              <w:t xml:space="preserve"> </w:t>
            </w:r>
            <w:r>
              <w:rPr>
                <w:rFonts w:ascii="LindeDaxOffice_russian" w:hAnsi="LindeDaxOffice_russian"/>
                <w:sz w:val="24"/>
                <w:szCs w:val="24"/>
              </w:rPr>
              <w:t>на собственность на баллон</w:t>
            </w:r>
            <w:r w:rsidRPr="005023BF">
              <w:rPr>
                <w:rFonts w:ascii="LindeDaxOffice_russian" w:hAnsi="LindeDaxOffice_russian"/>
                <w:sz w:val="24"/>
                <w:szCs w:val="24"/>
              </w:rPr>
              <w:t>С. МИНПРОМТОРГ ответил, что внесение изменений в закон ФНП116, это задача РТН. После чего мы написали повторно запрос в РТН, где опять получили отрицательный ответ.</w:t>
            </w:r>
          </w:p>
          <w:p w:rsidR="005023BF" w:rsidRPr="005023BF" w:rsidRDefault="005023BF" w:rsidP="00091273">
            <w:pPr>
              <w:jc w:val="both"/>
              <w:rPr>
                <w:rFonts w:ascii="LindeDaxOffice_russian" w:eastAsia="Calibri" w:hAnsi="LindeDaxOffice_russian"/>
                <w:sz w:val="24"/>
                <w:szCs w:val="24"/>
              </w:rPr>
            </w:pPr>
          </w:p>
          <w:p w:rsidR="002C2F7F" w:rsidRPr="00597140" w:rsidRDefault="005023BF" w:rsidP="00091273">
            <w:pPr>
              <w:jc w:val="both"/>
              <w:rPr>
                <w:rFonts w:ascii="LindeDaxOffice_russian" w:hAnsi="LindeDaxOffice_russian"/>
                <w:sz w:val="24"/>
                <w:szCs w:val="24"/>
              </w:rPr>
            </w:pPr>
            <w:r>
              <w:rPr>
                <w:rFonts w:ascii="LindeDaxOffice_russian" w:hAnsi="LindeDaxOffice_russian"/>
                <w:sz w:val="24"/>
                <w:szCs w:val="24"/>
              </w:rPr>
              <w:t xml:space="preserve">         </w:t>
            </w:r>
            <w:r w:rsidR="002C2F7F" w:rsidRPr="00597140">
              <w:rPr>
                <w:rFonts w:ascii="LindeDaxOffice_russian" w:hAnsi="LindeDaxOffice_russian"/>
                <w:sz w:val="24"/>
                <w:szCs w:val="24"/>
              </w:rPr>
              <w:t xml:space="preserve">Представители рабочей группы Баллоны приняли решение разработать правила работы модели «Собственность на баллоны» и внедрить их в рамках Ассоциации в качестве пилотного проекта. </w:t>
            </w:r>
          </w:p>
          <w:p w:rsidR="00A16A05" w:rsidRPr="00597140" w:rsidRDefault="00A16A05" w:rsidP="00837093">
            <w:pPr>
              <w:pStyle w:val="a4"/>
              <w:tabs>
                <w:tab w:val="left" w:pos="3675"/>
              </w:tabs>
              <w:jc w:val="both"/>
              <w:rPr>
                <w:rFonts w:ascii="LindeDaxOffice_russian" w:hAnsi="LindeDaxOffice_russian"/>
                <w:sz w:val="24"/>
                <w:szCs w:val="24"/>
              </w:rPr>
            </w:pPr>
          </w:p>
          <w:p w:rsidR="00C06B74" w:rsidRPr="00597140" w:rsidRDefault="00C06B74" w:rsidP="00837093">
            <w:pPr>
              <w:pStyle w:val="a4"/>
              <w:tabs>
                <w:tab w:val="left" w:pos="3675"/>
              </w:tabs>
              <w:jc w:val="both"/>
              <w:rPr>
                <w:rFonts w:ascii="LindeDaxOffice_russian" w:hAnsi="LindeDaxOffice_russian"/>
                <w:b/>
                <w:sz w:val="24"/>
                <w:szCs w:val="24"/>
              </w:rPr>
            </w:pPr>
            <w:r w:rsidRPr="00597140">
              <w:rPr>
                <w:rFonts w:ascii="LindeDaxOffice_russian" w:hAnsi="LindeDaxOffice_russian"/>
                <w:b/>
                <w:sz w:val="24"/>
                <w:szCs w:val="24"/>
              </w:rPr>
              <w:t>Дальнейшие шаги:</w:t>
            </w:r>
          </w:p>
          <w:p w:rsidR="00C06B74" w:rsidRPr="00597140" w:rsidRDefault="002C2F7F" w:rsidP="00652744">
            <w:pPr>
              <w:jc w:val="both"/>
              <w:rPr>
                <w:rFonts w:ascii="LindeDaxOffice_russian" w:eastAsia="Calibri" w:hAnsi="LindeDaxOffice_russian"/>
                <w:sz w:val="24"/>
                <w:szCs w:val="24"/>
              </w:rPr>
            </w:pPr>
            <w:r w:rsidRPr="00597140">
              <w:rPr>
                <w:rFonts w:ascii="LindeDaxOffice_russian" w:hAnsi="LindeDaxOffice_russian"/>
                <w:sz w:val="24"/>
                <w:szCs w:val="24"/>
              </w:rPr>
              <w:t xml:space="preserve">При положительных результатах работы, которые мы ожидаем получить по итогам 2018 г., АПМГ сможем двигаться дальше в попытке распространения нашей инициативы среди всех участников рынка промышленных и медицинских газов. </w:t>
            </w:r>
          </w:p>
          <w:p w:rsidR="00652744" w:rsidRPr="00597140" w:rsidRDefault="00652744" w:rsidP="00652744">
            <w:pPr>
              <w:jc w:val="both"/>
              <w:rPr>
                <w:rFonts w:ascii="LindeDaxOffice_russian" w:eastAsia="Calibri" w:hAnsi="LindeDaxOffice_russian"/>
                <w:sz w:val="24"/>
                <w:szCs w:val="24"/>
              </w:rPr>
            </w:pPr>
          </w:p>
          <w:p w:rsidR="003F3DBF" w:rsidRPr="00597140" w:rsidRDefault="0067121B" w:rsidP="000A2DC2">
            <w:pPr>
              <w:pStyle w:val="a4"/>
              <w:numPr>
                <w:ilvl w:val="0"/>
                <w:numId w:val="20"/>
              </w:numPr>
              <w:tabs>
                <w:tab w:val="left" w:pos="3675"/>
              </w:tabs>
              <w:jc w:val="both"/>
              <w:rPr>
                <w:rFonts w:ascii="LindeDaxOffice_russian" w:hAnsi="LindeDaxOffice_russian" w:cs="Arial"/>
                <w:sz w:val="24"/>
                <w:szCs w:val="24"/>
              </w:rPr>
            </w:pPr>
            <w:r w:rsidRPr="00597140">
              <w:rPr>
                <w:rFonts w:ascii="LindeDaxOffice_russian" w:hAnsi="LindeDaxOffice_russian"/>
                <w:sz w:val="24"/>
                <w:szCs w:val="24"/>
                <w:u w:val="single"/>
              </w:rPr>
              <w:t>Принятие стандарта по присоединительной резьбе для наполнения 300 бар.</w:t>
            </w:r>
          </w:p>
          <w:p w:rsidR="008C0CDC" w:rsidRPr="00597140" w:rsidRDefault="008C0CDC" w:rsidP="000A2DC2">
            <w:pPr>
              <w:pStyle w:val="a4"/>
              <w:tabs>
                <w:tab w:val="left" w:pos="3675"/>
              </w:tabs>
              <w:jc w:val="both"/>
              <w:rPr>
                <w:rFonts w:ascii="LindeDaxOffice_russian" w:hAnsi="LindeDaxOffice_russian" w:cs="Arial"/>
                <w:sz w:val="24"/>
                <w:szCs w:val="24"/>
              </w:rPr>
            </w:pPr>
          </w:p>
          <w:p w:rsidR="0067121B" w:rsidRPr="00597140" w:rsidRDefault="0067121B" w:rsidP="00652744">
            <w:pPr>
              <w:tabs>
                <w:tab w:val="left" w:pos="3675"/>
              </w:tabs>
              <w:jc w:val="both"/>
              <w:rPr>
                <w:rFonts w:ascii="LindeDaxOffice_russian" w:hAnsi="LindeDaxOffice_russian" w:cs="Times New Roman"/>
                <w:color w:val="000000"/>
                <w:sz w:val="24"/>
                <w:szCs w:val="24"/>
                <w:lang w:eastAsia="de-DE"/>
              </w:rPr>
            </w:pPr>
            <w:r w:rsidRPr="00597140">
              <w:rPr>
                <w:rFonts w:ascii="LindeDaxOffice_russian" w:hAnsi="LindeDaxOffice_russian" w:cs="Times New Roman"/>
                <w:color w:val="000000"/>
                <w:sz w:val="24"/>
                <w:szCs w:val="24"/>
                <w:lang w:eastAsia="de-DE"/>
              </w:rPr>
              <w:t>Стороны обсудили возможность использования единого стандарта на территории России для наполнения баллонов и моноблоков давлением 300 бар.</w:t>
            </w:r>
            <w:r w:rsidRPr="00597140">
              <w:rPr>
                <w:rFonts w:ascii="Times New Roman" w:hAnsi="Times New Roman" w:cs="Times New Roman"/>
                <w:color w:val="000000"/>
                <w:sz w:val="24"/>
                <w:szCs w:val="24"/>
                <w:lang w:eastAsia="de-DE"/>
              </w:rPr>
              <w:t xml:space="preserve"> </w:t>
            </w:r>
            <w:r w:rsidRPr="00597140">
              <w:rPr>
                <w:rFonts w:ascii="LindeDaxOffice_russian" w:hAnsi="LindeDaxOffice_russian" w:cs="Times New Roman"/>
                <w:color w:val="000000"/>
                <w:sz w:val="24"/>
                <w:szCs w:val="24"/>
                <w:lang w:eastAsia="de-DE"/>
              </w:rPr>
              <w:t xml:space="preserve">Одним из предложений является использовать стандарт </w:t>
            </w:r>
            <w:r w:rsidRPr="00597140">
              <w:rPr>
                <w:rFonts w:ascii="LindeDaxOffice_russian" w:hAnsi="LindeDaxOffice_russian" w:cs="Times New Roman"/>
                <w:color w:val="000000"/>
                <w:sz w:val="24"/>
                <w:szCs w:val="24"/>
                <w:lang w:val="en-US" w:eastAsia="de-DE"/>
              </w:rPr>
              <w:t>ISO</w:t>
            </w:r>
            <w:r w:rsidRPr="00597140">
              <w:rPr>
                <w:rFonts w:ascii="LindeDaxOffice_russian" w:hAnsi="LindeDaxOffice_russian" w:cs="Times New Roman"/>
                <w:color w:val="000000"/>
                <w:sz w:val="24"/>
                <w:szCs w:val="24"/>
                <w:lang w:eastAsia="de-DE"/>
              </w:rPr>
              <w:t xml:space="preserve"> 5145. </w:t>
            </w:r>
          </w:p>
          <w:p w:rsidR="0067121B" w:rsidRPr="00597140" w:rsidRDefault="0067121B" w:rsidP="000A2DC2">
            <w:pPr>
              <w:pStyle w:val="a4"/>
              <w:tabs>
                <w:tab w:val="left" w:pos="3675"/>
              </w:tabs>
              <w:jc w:val="both"/>
              <w:rPr>
                <w:rFonts w:ascii="LindeDaxOffice_russian" w:hAnsi="LindeDaxOffice_russian" w:cs="Arial"/>
                <w:sz w:val="24"/>
                <w:szCs w:val="24"/>
              </w:rPr>
            </w:pPr>
          </w:p>
          <w:p w:rsidR="00F37EA4" w:rsidRPr="00597140" w:rsidRDefault="008C0CDC" w:rsidP="00652744">
            <w:pPr>
              <w:shd w:val="clear" w:color="auto" w:fill="FFFFFF"/>
              <w:jc w:val="both"/>
              <w:rPr>
                <w:rFonts w:ascii="Times New Roman" w:eastAsia="Calibri" w:hAnsi="Times New Roman"/>
                <w:sz w:val="24"/>
                <w:szCs w:val="24"/>
                <w:lang w:eastAsia="en-US"/>
              </w:rPr>
            </w:pPr>
            <w:r w:rsidRPr="00597140">
              <w:rPr>
                <w:rFonts w:ascii="LindeDaxOffice_russian" w:hAnsi="LindeDaxOffice_russian" w:cs="Arial"/>
                <w:sz w:val="24"/>
                <w:szCs w:val="24"/>
              </w:rPr>
              <w:t xml:space="preserve">В ходе обсуждения </w:t>
            </w:r>
            <w:r w:rsidR="00F37EA4" w:rsidRPr="00597140">
              <w:rPr>
                <w:rFonts w:ascii="LindeDaxOffice_russian" w:hAnsi="LindeDaxOffice_russian" w:cs="Arial"/>
                <w:sz w:val="24"/>
                <w:szCs w:val="24"/>
              </w:rPr>
              <w:t xml:space="preserve">было принято решение о </w:t>
            </w:r>
            <w:r w:rsidR="00F37EA4" w:rsidRPr="00597140">
              <w:rPr>
                <w:rFonts w:ascii="LindeDaxOffice_russian" w:hAnsi="LindeDaxOffice_russian"/>
                <w:sz w:val="24"/>
                <w:szCs w:val="24"/>
              </w:rPr>
              <w:t>разработка российского стандарта по присоединительной резьбе для наполнения 300 бар.</w:t>
            </w:r>
          </w:p>
          <w:p w:rsidR="00222B2C" w:rsidRPr="00597140" w:rsidRDefault="00222B2C" w:rsidP="00837093">
            <w:pPr>
              <w:pStyle w:val="a4"/>
              <w:tabs>
                <w:tab w:val="left" w:pos="3675"/>
              </w:tabs>
              <w:jc w:val="both"/>
              <w:rPr>
                <w:rFonts w:ascii="LindeDaxOffice_russian" w:hAnsi="LindeDaxOffice_russian" w:cs="Arial"/>
                <w:sz w:val="24"/>
                <w:szCs w:val="24"/>
              </w:rPr>
            </w:pPr>
          </w:p>
          <w:p w:rsidR="00320CC9" w:rsidRPr="00597140" w:rsidRDefault="00320CC9" w:rsidP="00837093">
            <w:pPr>
              <w:pStyle w:val="a4"/>
              <w:tabs>
                <w:tab w:val="left" w:pos="3675"/>
              </w:tabs>
              <w:jc w:val="both"/>
              <w:rPr>
                <w:rFonts w:ascii="LindeDaxOffice_russian" w:hAnsi="LindeDaxOffice_russian" w:cs="Arial"/>
                <w:sz w:val="24"/>
                <w:szCs w:val="24"/>
              </w:rPr>
            </w:pPr>
          </w:p>
          <w:p w:rsidR="00320CC9" w:rsidRPr="00597140" w:rsidRDefault="00320CC9" w:rsidP="00652744">
            <w:pPr>
              <w:tabs>
                <w:tab w:val="left" w:pos="3675"/>
              </w:tabs>
              <w:jc w:val="both"/>
              <w:rPr>
                <w:rFonts w:ascii="LindeDaxOffice_russian" w:hAnsi="LindeDaxOffice_russian"/>
                <w:sz w:val="24"/>
                <w:szCs w:val="24"/>
              </w:rPr>
            </w:pPr>
            <w:r w:rsidRPr="00597140">
              <w:rPr>
                <w:rFonts w:ascii="LindeDaxOffice_russian" w:hAnsi="LindeDaxOffice_russian"/>
                <w:b/>
                <w:sz w:val="24"/>
                <w:szCs w:val="24"/>
              </w:rPr>
              <w:t>Дальнейшие шаги</w:t>
            </w:r>
            <w:r w:rsidRPr="00597140">
              <w:rPr>
                <w:rFonts w:ascii="LindeDaxOffice_russian" w:hAnsi="LindeDaxOffice_russian"/>
                <w:sz w:val="24"/>
                <w:szCs w:val="24"/>
              </w:rPr>
              <w:t>:</w:t>
            </w:r>
          </w:p>
          <w:p w:rsidR="008C23CF" w:rsidRPr="00597140" w:rsidRDefault="008C23CF" w:rsidP="00652744">
            <w:pPr>
              <w:tabs>
                <w:tab w:val="left" w:pos="3675"/>
              </w:tabs>
              <w:jc w:val="both"/>
              <w:rPr>
                <w:rFonts w:ascii="LindeDaxOffice_russian" w:hAnsi="LindeDaxOffice_russian"/>
                <w:sz w:val="24"/>
                <w:szCs w:val="24"/>
              </w:rPr>
            </w:pPr>
            <w:r w:rsidRPr="00597140">
              <w:rPr>
                <w:rFonts w:ascii="LindeDaxOffice_russian" w:hAnsi="LindeDaxOffice_russian"/>
                <w:sz w:val="24"/>
                <w:szCs w:val="24"/>
                <w:lang w:eastAsia="de-DE"/>
              </w:rPr>
              <w:t xml:space="preserve">Представители рабочей группы подтвердили готовность рекомендовать всем участникам рынка технических газов использовать </w:t>
            </w:r>
            <w:r w:rsidRPr="00597140">
              <w:rPr>
                <w:rFonts w:ascii="LindeDaxOffice_russian" w:hAnsi="LindeDaxOffice_russian"/>
                <w:sz w:val="24"/>
                <w:szCs w:val="24"/>
                <w:lang w:eastAsia="de-DE"/>
              </w:rPr>
              <w:lastRenderedPageBreak/>
              <w:t xml:space="preserve">стандарт </w:t>
            </w:r>
            <w:r w:rsidRPr="00597140">
              <w:rPr>
                <w:rFonts w:ascii="LindeDaxOffice_russian" w:hAnsi="LindeDaxOffice_russian"/>
                <w:sz w:val="24"/>
                <w:szCs w:val="24"/>
                <w:lang w:val="en-US" w:eastAsia="de-DE"/>
              </w:rPr>
              <w:t>ISO</w:t>
            </w:r>
            <w:r w:rsidRPr="00597140">
              <w:rPr>
                <w:rFonts w:ascii="LindeDaxOffice_russian" w:hAnsi="LindeDaxOffice_russian"/>
                <w:sz w:val="24"/>
                <w:szCs w:val="24"/>
                <w:lang w:eastAsia="de-DE"/>
              </w:rPr>
              <w:t xml:space="preserve"> 5145 для присоединительных резьб запорных вентилей баллонов и моноблоков с рабочим давлением 300 бар.</w:t>
            </w:r>
          </w:p>
          <w:p w:rsidR="00DA174D" w:rsidRPr="00597140" w:rsidRDefault="00DA174D" w:rsidP="00837093">
            <w:pPr>
              <w:pStyle w:val="a4"/>
              <w:tabs>
                <w:tab w:val="left" w:pos="3675"/>
              </w:tabs>
              <w:jc w:val="both"/>
              <w:rPr>
                <w:rFonts w:ascii="LindeDaxOffice_russian" w:hAnsi="LindeDaxOffice_russian" w:cs="Arial"/>
                <w:sz w:val="24"/>
                <w:szCs w:val="24"/>
              </w:rPr>
            </w:pPr>
          </w:p>
          <w:p w:rsidR="003F3DBF" w:rsidRPr="00597140" w:rsidRDefault="00B635E4" w:rsidP="00837093">
            <w:pPr>
              <w:pStyle w:val="a4"/>
              <w:numPr>
                <w:ilvl w:val="0"/>
                <w:numId w:val="20"/>
              </w:numPr>
              <w:tabs>
                <w:tab w:val="left" w:pos="3675"/>
              </w:tabs>
              <w:jc w:val="both"/>
              <w:rPr>
                <w:rFonts w:ascii="LindeDaxOffice_russian" w:hAnsi="LindeDaxOffice_russian" w:cs="Arial"/>
                <w:sz w:val="24"/>
                <w:szCs w:val="24"/>
              </w:rPr>
            </w:pPr>
            <w:r w:rsidRPr="00597140">
              <w:rPr>
                <w:rFonts w:ascii="LindeDaxOffice_russian" w:hAnsi="LindeDaxOffice_russian"/>
                <w:sz w:val="24"/>
                <w:szCs w:val="24"/>
                <w:u w:val="single"/>
              </w:rPr>
              <w:t>Вопросы разработки новых стандартов</w:t>
            </w:r>
          </w:p>
          <w:p w:rsidR="00B635E4" w:rsidRPr="00597140" w:rsidRDefault="00B635E4" w:rsidP="00837093">
            <w:pPr>
              <w:pStyle w:val="a4"/>
              <w:tabs>
                <w:tab w:val="left" w:pos="3675"/>
              </w:tabs>
              <w:jc w:val="both"/>
              <w:rPr>
                <w:rFonts w:ascii="LindeDaxOffice_russian" w:hAnsi="LindeDaxOffice_russian"/>
                <w:sz w:val="24"/>
                <w:szCs w:val="24"/>
                <w:u w:val="single"/>
                <w:lang w:val="en-US"/>
              </w:rPr>
            </w:pPr>
          </w:p>
          <w:p w:rsidR="008C23CF" w:rsidRPr="00597140" w:rsidRDefault="008C23CF" w:rsidP="00597140">
            <w:pPr>
              <w:tabs>
                <w:tab w:val="left" w:pos="3675"/>
              </w:tabs>
              <w:jc w:val="both"/>
              <w:rPr>
                <w:rFonts w:ascii="LindeDaxOffice_russian" w:hAnsi="LindeDaxOffice_russian"/>
                <w:sz w:val="24"/>
                <w:szCs w:val="24"/>
              </w:rPr>
            </w:pPr>
            <w:r w:rsidRPr="00597140">
              <w:rPr>
                <w:rFonts w:ascii="LindeDaxOffice_russian" w:hAnsi="LindeDaxOffice_russian"/>
                <w:sz w:val="24"/>
                <w:szCs w:val="24"/>
              </w:rPr>
              <w:t xml:space="preserve">Компании-участники АПМГ осуществляют проверку компаний, которые проводят ТО баллонной продукции в различных федеральных округах. </w:t>
            </w:r>
          </w:p>
          <w:p w:rsidR="008C23CF" w:rsidRPr="00597140" w:rsidRDefault="008C23CF" w:rsidP="00837093">
            <w:pPr>
              <w:pStyle w:val="a4"/>
              <w:tabs>
                <w:tab w:val="left" w:pos="3675"/>
              </w:tabs>
              <w:jc w:val="both"/>
              <w:rPr>
                <w:rFonts w:ascii="LindeDaxOffice_russian" w:hAnsi="LindeDaxOffice_russian"/>
                <w:b/>
                <w:sz w:val="24"/>
                <w:szCs w:val="24"/>
              </w:rPr>
            </w:pPr>
          </w:p>
          <w:p w:rsidR="00E12FE6" w:rsidRPr="00597140" w:rsidRDefault="00E12FE6" w:rsidP="00652744">
            <w:pPr>
              <w:tabs>
                <w:tab w:val="left" w:pos="3675"/>
              </w:tabs>
              <w:jc w:val="both"/>
              <w:rPr>
                <w:rFonts w:ascii="LindeDaxOffice_russian" w:hAnsi="LindeDaxOffice_russian"/>
                <w:sz w:val="24"/>
                <w:szCs w:val="24"/>
              </w:rPr>
            </w:pPr>
            <w:r w:rsidRPr="00597140">
              <w:rPr>
                <w:rFonts w:ascii="LindeDaxOffice_russian" w:hAnsi="LindeDaxOffice_russian"/>
                <w:b/>
                <w:sz w:val="24"/>
                <w:szCs w:val="24"/>
              </w:rPr>
              <w:t>Дальнейшие шаги</w:t>
            </w:r>
            <w:r w:rsidRPr="00597140">
              <w:rPr>
                <w:rFonts w:ascii="LindeDaxOffice_russian" w:hAnsi="LindeDaxOffice_russian"/>
                <w:sz w:val="24"/>
                <w:szCs w:val="24"/>
              </w:rPr>
              <w:t>:</w:t>
            </w:r>
          </w:p>
          <w:p w:rsidR="00B4536B" w:rsidRPr="00597140" w:rsidRDefault="008C23CF" w:rsidP="00652744">
            <w:pPr>
              <w:tabs>
                <w:tab w:val="left" w:pos="3675"/>
              </w:tabs>
              <w:jc w:val="both"/>
              <w:rPr>
                <w:rFonts w:ascii="LindeDaxOffice_russian" w:hAnsi="LindeDaxOffice_russian" w:cs="Arial"/>
                <w:sz w:val="24"/>
                <w:szCs w:val="24"/>
              </w:rPr>
            </w:pPr>
            <w:r w:rsidRPr="00597140">
              <w:rPr>
                <w:rFonts w:ascii="LindeDaxOffice_russian" w:hAnsi="LindeDaxOffice_russian" w:cs="Arial"/>
                <w:sz w:val="24"/>
                <w:szCs w:val="24"/>
              </w:rPr>
              <w:t>По результатам проверки первого квартала 2018 года АПМГ составит письмо в</w:t>
            </w:r>
            <w:r w:rsidR="00660DA2" w:rsidRPr="00597140">
              <w:rPr>
                <w:rFonts w:ascii="LindeDaxOffice_russian" w:hAnsi="LindeDaxOffice_russian" w:cs="Arial"/>
                <w:sz w:val="24"/>
                <w:szCs w:val="24"/>
              </w:rPr>
              <w:t xml:space="preserve"> РТН с просьбой обновить список действующих компаний, которые имеют право проводить ТО баллонов.</w:t>
            </w:r>
            <w:r w:rsidRPr="00597140">
              <w:rPr>
                <w:rFonts w:ascii="LindeDaxOffice_russian" w:hAnsi="LindeDaxOffice_russian" w:cs="Arial"/>
                <w:sz w:val="24"/>
                <w:szCs w:val="24"/>
              </w:rPr>
              <w:t xml:space="preserve"> </w:t>
            </w:r>
          </w:p>
          <w:p w:rsidR="00E12FE6" w:rsidRPr="00597140" w:rsidRDefault="00E12FE6" w:rsidP="00837093">
            <w:pPr>
              <w:pStyle w:val="a4"/>
              <w:tabs>
                <w:tab w:val="left" w:pos="3675"/>
              </w:tabs>
              <w:jc w:val="both"/>
              <w:rPr>
                <w:rFonts w:ascii="LindeDaxOffice_russian" w:hAnsi="LindeDaxOffice_russian" w:cs="Arial"/>
                <w:sz w:val="24"/>
                <w:szCs w:val="24"/>
              </w:rPr>
            </w:pPr>
          </w:p>
          <w:p w:rsidR="001B3AE3" w:rsidRPr="00597140" w:rsidRDefault="001B3AE3" w:rsidP="00597140">
            <w:pPr>
              <w:pStyle w:val="a4"/>
              <w:numPr>
                <w:ilvl w:val="0"/>
                <w:numId w:val="20"/>
              </w:numPr>
              <w:tabs>
                <w:tab w:val="left" w:pos="3675"/>
              </w:tabs>
              <w:jc w:val="both"/>
              <w:rPr>
                <w:rFonts w:ascii="LindeDaxOffice_russian" w:hAnsi="LindeDaxOffice_russian" w:cs="Arial"/>
                <w:sz w:val="24"/>
                <w:szCs w:val="24"/>
              </w:rPr>
            </w:pPr>
            <w:r w:rsidRPr="00597140">
              <w:rPr>
                <w:rFonts w:ascii="LindeDaxOffice_russian" w:hAnsi="LindeDaxOffice_russian"/>
                <w:sz w:val="24"/>
                <w:szCs w:val="24"/>
                <w:u w:val="single"/>
              </w:rPr>
              <w:t>Методика проведения ТО импортных баллонов</w:t>
            </w:r>
          </w:p>
          <w:p w:rsidR="005B5E3A" w:rsidRPr="00597140" w:rsidRDefault="005B5E3A" w:rsidP="005B5E3A">
            <w:pPr>
              <w:tabs>
                <w:tab w:val="left" w:pos="3675"/>
              </w:tabs>
              <w:ind w:left="360"/>
              <w:jc w:val="both"/>
              <w:rPr>
                <w:rFonts w:ascii="LindeDaxOffice_russian" w:hAnsi="LindeDaxOffice_russian" w:cs="Arial"/>
                <w:sz w:val="24"/>
                <w:szCs w:val="24"/>
              </w:rPr>
            </w:pPr>
          </w:p>
          <w:p w:rsidR="005B5E3A" w:rsidRPr="00597140" w:rsidRDefault="005B5E3A" w:rsidP="005B5E3A">
            <w:pPr>
              <w:tabs>
                <w:tab w:val="left" w:pos="3675"/>
              </w:tabs>
              <w:ind w:left="360"/>
              <w:jc w:val="both"/>
              <w:rPr>
                <w:rFonts w:ascii="LindeDaxOffice_russian" w:hAnsi="LindeDaxOffice_russian" w:cs="Arial"/>
                <w:sz w:val="24"/>
                <w:szCs w:val="24"/>
              </w:rPr>
            </w:pPr>
          </w:p>
          <w:p w:rsidR="00890D81" w:rsidRPr="00597140" w:rsidRDefault="00890D81" w:rsidP="00837093">
            <w:pPr>
              <w:tabs>
                <w:tab w:val="left" w:pos="3675"/>
              </w:tabs>
              <w:jc w:val="both"/>
              <w:rPr>
                <w:rFonts w:ascii="LindeDaxOffice_russian" w:hAnsi="LindeDaxOffice_russian"/>
                <w:sz w:val="24"/>
                <w:szCs w:val="24"/>
              </w:rPr>
            </w:pPr>
            <w:r w:rsidRPr="00597140">
              <w:rPr>
                <w:rFonts w:ascii="Times New Roman" w:hAnsi="Times New Roman"/>
                <w:sz w:val="24"/>
                <w:szCs w:val="24"/>
              </w:rPr>
              <w:t xml:space="preserve">         </w:t>
            </w:r>
            <w:r w:rsidR="002C2F7F" w:rsidRPr="00597140">
              <w:rPr>
                <w:rFonts w:ascii="LindeDaxOffice_russian" w:hAnsi="LindeDaxOffice_russian"/>
                <w:sz w:val="24"/>
                <w:szCs w:val="24"/>
              </w:rPr>
              <w:t>Представители АПМГ обратились к производителям баллонов, с просьб</w:t>
            </w:r>
            <w:r w:rsidR="0099649E" w:rsidRPr="00597140">
              <w:rPr>
                <w:rFonts w:ascii="LindeDaxOffice_russian" w:hAnsi="LindeDaxOffice_russian"/>
                <w:sz w:val="24"/>
                <w:szCs w:val="24"/>
              </w:rPr>
              <w:t>ой предоставить методику проведения</w:t>
            </w:r>
            <w:r w:rsidR="002C2F7F" w:rsidRPr="00597140">
              <w:rPr>
                <w:rFonts w:ascii="LindeDaxOffice_russian" w:hAnsi="LindeDaxOffice_russian"/>
                <w:sz w:val="24"/>
                <w:szCs w:val="24"/>
              </w:rPr>
              <w:t xml:space="preserve"> ТО</w:t>
            </w:r>
            <w:r w:rsidR="0099649E" w:rsidRPr="00597140">
              <w:rPr>
                <w:rFonts w:ascii="LindeDaxOffice_russian" w:hAnsi="LindeDaxOffice_russian"/>
                <w:sz w:val="24"/>
                <w:szCs w:val="24"/>
              </w:rPr>
              <w:t xml:space="preserve"> баллонов. Были получены ответы не от всех производителей, но практически во всех ответах, производители ссылаются на международные документы </w:t>
            </w:r>
            <w:r w:rsidR="0099649E" w:rsidRPr="00597140">
              <w:rPr>
                <w:rFonts w:ascii="LindeDaxOffice_russian" w:hAnsi="LindeDaxOffice_russian"/>
                <w:sz w:val="24"/>
                <w:szCs w:val="24"/>
                <w:lang w:val="en-US"/>
              </w:rPr>
              <w:t>ADR</w:t>
            </w:r>
            <w:r w:rsidR="0099649E" w:rsidRPr="00597140">
              <w:rPr>
                <w:rFonts w:ascii="LindeDaxOffice_russian" w:hAnsi="LindeDaxOffice_russian"/>
                <w:sz w:val="24"/>
                <w:szCs w:val="24"/>
              </w:rPr>
              <w:t xml:space="preserve"> (ДОПОГ) и </w:t>
            </w:r>
            <w:r w:rsidR="0099649E" w:rsidRPr="00597140">
              <w:rPr>
                <w:rFonts w:ascii="LindeDaxOffice_russian" w:hAnsi="LindeDaxOffice_russian"/>
                <w:sz w:val="24"/>
                <w:szCs w:val="24"/>
                <w:lang w:val="en-US"/>
              </w:rPr>
              <w:t>EN</w:t>
            </w:r>
            <w:r w:rsidR="0099649E" w:rsidRPr="00597140">
              <w:rPr>
                <w:rFonts w:ascii="LindeDaxOffice_russian" w:hAnsi="LindeDaxOffice_russian"/>
                <w:sz w:val="24"/>
                <w:szCs w:val="24"/>
              </w:rPr>
              <w:t xml:space="preserve"> 1968:2002</w:t>
            </w:r>
            <w:r w:rsidRPr="00597140">
              <w:rPr>
                <w:rFonts w:ascii="LindeDaxOffice_russian" w:hAnsi="LindeDaxOffice_russian"/>
                <w:sz w:val="24"/>
                <w:szCs w:val="24"/>
              </w:rPr>
              <w:t xml:space="preserve">. </w:t>
            </w:r>
          </w:p>
          <w:p w:rsidR="00890D81" w:rsidRPr="00597140" w:rsidRDefault="00890D81" w:rsidP="00890D81">
            <w:pPr>
              <w:tabs>
                <w:tab w:val="left" w:pos="3675"/>
              </w:tabs>
              <w:jc w:val="both"/>
              <w:rPr>
                <w:rFonts w:ascii="Times New Roman" w:hAnsi="Times New Roman"/>
                <w:b/>
                <w:sz w:val="24"/>
                <w:szCs w:val="24"/>
              </w:rPr>
            </w:pPr>
          </w:p>
          <w:p w:rsidR="00E12FE6" w:rsidRPr="00597140" w:rsidRDefault="00E12FE6" w:rsidP="00890D81">
            <w:pPr>
              <w:tabs>
                <w:tab w:val="left" w:pos="3675"/>
              </w:tabs>
              <w:jc w:val="both"/>
              <w:rPr>
                <w:rFonts w:ascii="LindeDaxOffice_russian" w:hAnsi="LindeDaxOffice_russian"/>
                <w:sz w:val="24"/>
                <w:szCs w:val="24"/>
              </w:rPr>
            </w:pPr>
            <w:r w:rsidRPr="00597140">
              <w:rPr>
                <w:rFonts w:ascii="LindeDaxOffice_russian" w:hAnsi="LindeDaxOffice_russian"/>
                <w:b/>
                <w:sz w:val="24"/>
                <w:szCs w:val="24"/>
              </w:rPr>
              <w:t>Дальнейшие шаги</w:t>
            </w:r>
            <w:r w:rsidRPr="00597140">
              <w:rPr>
                <w:rFonts w:ascii="LindeDaxOffice_russian" w:hAnsi="LindeDaxOffice_russian"/>
                <w:sz w:val="24"/>
                <w:szCs w:val="24"/>
              </w:rPr>
              <w:t>:</w:t>
            </w:r>
          </w:p>
          <w:p w:rsidR="005B5E3A" w:rsidRPr="00597140" w:rsidRDefault="005B5E3A" w:rsidP="00890D81">
            <w:pPr>
              <w:tabs>
                <w:tab w:val="left" w:pos="3675"/>
              </w:tabs>
              <w:jc w:val="both"/>
              <w:rPr>
                <w:rFonts w:ascii="LindeDaxOffice_russian" w:hAnsi="LindeDaxOffice_russian" w:cs="Arial"/>
                <w:sz w:val="24"/>
                <w:szCs w:val="24"/>
              </w:rPr>
            </w:pPr>
          </w:p>
          <w:p w:rsidR="001B3AE3" w:rsidRPr="00597140" w:rsidRDefault="00D02EC7" w:rsidP="00652744">
            <w:pPr>
              <w:tabs>
                <w:tab w:val="left" w:pos="3675"/>
              </w:tabs>
              <w:jc w:val="both"/>
              <w:rPr>
                <w:rFonts w:ascii="LindeDaxOffice_russian" w:hAnsi="LindeDaxOffice_russian" w:cs="Times New Roman"/>
                <w:sz w:val="24"/>
                <w:szCs w:val="24"/>
                <w:lang w:eastAsia="de-DE"/>
              </w:rPr>
            </w:pPr>
            <w:r w:rsidRPr="00597140">
              <w:rPr>
                <w:rFonts w:ascii="LindeDaxOffice_russian" w:hAnsi="LindeDaxOffice_russian" w:cs="Times New Roman"/>
                <w:sz w:val="24"/>
                <w:szCs w:val="24"/>
              </w:rPr>
              <w:t>Продолжаем работу с производителями импортных баллонов, ожидаем ответы от всех производителей</w:t>
            </w:r>
            <w:r w:rsidR="001717A2" w:rsidRPr="00597140">
              <w:rPr>
                <w:rFonts w:ascii="LindeDaxOffice_russian" w:hAnsi="LindeDaxOffice_russian" w:cs="Times New Roman"/>
                <w:sz w:val="24"/>
                <w:szCs w:val="24"/>
              </w:rPr>
              <w:t xml:space="preserve">. В первом квартале 2018 года </w:t>
            </w:r>
            <w:r w:rsidR="001717A2" w:rsidRPr="00597140">
              <w:rPr>
                <w:rFonts w:ascii="LindeDaxOffice_russian" w:hAnsi="LindeDaxOffice_russian" w:cs="Times New Roman"/>
                <w:sz w:val="24"/>
                <w:szCs w:val="24"/>
                <w:lang w:eastAsia="de-DE"/>
              </w:rPr>
              <w:t>закончить получение утвержденных методик основных производителей баллонов</w:t>
            </w:r>
            <w:r w:rsidR="005B5E3A" w:rsidRPr="00597140">
              <w:rPr>
                <w:rFonts w:ascii="LindeDaxOffice_russian" w:hAnsi="LindeDaxOffice_russian" w:cs="Times New Roman"/>
                <w:sz w:val="24"/>
                <w:szCs w:val="24"/>
                <w:lang w:eastAsia="de-DE"/>
              </w:rPr>
              <w:t>.</w:t>
            </w:r>
          </w:p>
          <w:p w:rsidR="00DD7734" w:rsidRPr="00597140" w:rsidRDefault="00DD7734" w:rsidP="00837093">
            <w:pPr>
              <w:tabs>
                <w:tab w:val="left" w:pos="3675"/>
              </w:tabs>
              <w:ind w:left="709"/>
              <w:jc w:val="both"/>
              <w:rPr>
                <w:rFonts w:ascii="LindeDaxOffice_russian" w:hAnsi="LindeDaxOffice_russian" w:cs="Times New Roman"/>
                <w:sz w:val="24"/>
                <w:szCs w:val="24"/>
                <w:lang w:eastAsia="de-DE"/>
              </w:rPr>
            </w:pPr>
          </w:p>
          <w:p w:rsidR="00DD7734" w:rsidRPr="00597140" w:rsidRDefault="00DD7734" w:rsidP="00837093">
            <w:pPr>
              <w:tabs>
                <w:tab w:val="left" w:pos="3675"/>
              </w:tabs>
              <w:ind w:left="709"/>
              <w:jc w:val="both"/>
              <w:rPr>
                <w:rFonts w:ascii="LindeDaxOffice_russian" w:hAnsi="LindeDaxOffice_russian" w:cs="Times New Roman"/>
                <w:sz w:val="24"/>
                <w:szCs w:val="24"/>
                <w:lang w:eastAsia="de-DE"/>
              </w:rPr>
            </w:pPr>
          </w:p>
          <w:p w:rsidR="00DD7734" w:rsidRPr="00597140" w:rsidRDefault="00DD7734" w:rsidP="00837093">
            <w:pPr>
              <w:tabs>
                <w:tab w:val="left" w:pos="3675"/>
              </w:tabs>
              <w:ind w:left="709"/>
              <w:jc w:val="both"/>
              <w:rPr>
                <w:rFonts w:ascii="LindeDaxOffice_russian" w:hAnsi="LindeDaxOffice_russian" w:cs="Times New Roman"/>
                <w:sz w:val="24"/>
                <w:szCs w:val="24"/>
                <w:lang w:eastAsia="de-DE"/>
              </w:rPr>
            </w:pPr>
          </w:p>
          <w:p w:rsidR="00DD7734" w:rsidRPr="00597140" w:rsidRDefault="00DD7734" w:rsidP="00837093">
            <w:pPr>
              <w:tabs>
                <w:tab w:val="left" w:pos="3675"/>
              </w:tabs>
              <w:ind w:left="709"/>
              <w:jc w:val="both"/>
              <w:rPr>
                <w:rFonts w:ascii="LindeDaxOffice_russian" w:hAnsi="LindeDaxOffice_russian" w:cs="Times New Roman"/>
                <w:sz w:val="24"/>
                <w:szCs w:val="24"/>
              </w:rPr>
            </w:pPr>
          </w:p>
          <w:p w:rsidR="001B3AE3" w:rsidRPr="00597140" w:rsidRDefault="001B3AE3" w:rsidP="00837093">
            <w:pPr>
              <w:tabs>
                <w:tab w:val="left" w:pos="3675"/>
              </w:tabs>
              <w:jc w:val="both"/>
              <w:rPr>
                <w:rFonts w:ascii="LindeDaxOffice_russian" w:hAnsi="LindeDaxOffice_russian" w:cs="Arial"/>
                <w:sz w:val="24"/>
                <w:szCs w:val="24"/>
              </w:rPr>
            </w:pPr>
          </w:p>
          <w:p w:rsidR="00474C09" w:rsidRPr="00597140" w:rsidRDefault="001B3AE3" w:rsidP="00837093">
            <w:pPr>
              <w:pStyle w:val="a4"/>
              <w:numPr>
                <w:ilvl w:val="0"/>
                <w:numId w:val="20"/>
              </w:numPr>
              <w:rPr>
                <w:rFonts w:ascii="LindeDaxOffice_russian" w:hAnsi="LindeDaxOffice_russian"/>
                <w:sz w:val="24"/>
                <w:szCs w:val="24"/>
              </w:rPr>
            </w:pPr>
            <w:r w:rsidRPr="00597140">
              <w:rPr>
                <w:rFonts w:ascii="LindeDaxOffice_russian" w:hAnsi="LindeDaxOffice_russian"/>
                <w:sz w:val="24"/>
                <w:szCs w:val="24"/>
                <w:u w:val="single"/>
              </w:rPr>
              <w:t>Борьба с недобросовестными поставщиками продукции и услуг:</w:t>
            </w:r>
            <w:r w:rsidRPr="00597140">
              <w:rPr>
                <w:rFonts w:ascii="LindeDaxOffice_russian" w:hAnsi="LindeDaxOffice_russian"/>
                <w:sz w:val="24"/>
                <w:szCs w:val="24"/>
              </w:rPr>
              <w:t xml:space="preserve"> </w:t>
            </w:r>
          </w:p>
          <w:p w:rsidR="001B3AE3" w:rsidRPr="00597140" w:rsidRDefault="001B3AE3" w:rsidP="00837093">
            <w:pPr>
              <w:tabs>
                <w:tab w:val="left" w:pos="3675"/>
              </w:tabs>
              <w:jc w:val="both"/>
              <w:rPr>
                <w:rFonts w:ascii="LindeDaxOffice_russian" w:hAnsi="LindeDaxOffice_russian" w:cs="Arial"/>
                <w:sz w:val="24"/>
                <w:szCs w:val="24"/>
              </w:rPr>
            </w:pPr>
          </w:p>
          <w:p w:rsidR="00652744" w:rsidRPr="00597140" w:rsidRDefault="00660DA2" w:rsidP="00B37826">
            <w:pPr>
              <w:pStyle w:val="ad"/>
              <w:jc w:val="both"/>
              <w:rPr>
                <w:rFonts w:ascii="LindeDaxOffice_russian" w:hAnsi="LindeDaxOffice_russian" w:cs="Arial"/>
                <w:sz w:val="24"/>
                <w:szCs w:val="24"/>
                <w:lang w:val="ru-RU"/>
              </w:rPr>
            </w:pPr>
            <w:r w:rsidRPr="00597140">
              <w:rPr>
                <w:rFonts w:ascii="LindeDaxOffice_russian" w:hAnsi="LindeDaxOffice_russian" w:cs="Arial"/>
                <w:sz w:val="24"/>
                <w:szCs w:val="24"/>
                <w:lang w:val="ru-RU"/>
              </w:rPr>
              <w:lastRenderedPageBreak/>
              <w:t xml:space="preserve">За 2017 год компания ООО фирма «Криоген» сообщила участникам АПМГ о факте </w:t>
            </w:r>
            <w:r w:rsidR="00B303C8" w:rsidRPr="00597140">
              <w:rPr>
                <w:rFonts w:ascii="LindeDaxOffice_russian" w:hAnsi="LindeDaxOffice_russian" w:cs="Arial"/>
                <w:sz w:val="24"/>
                <w:szCs w:val="24"/>
                <w:lang w:val="ru-RU"/>
              </w:rPr>
              <w:t xml:space="preserve"> </w:t>
            </w:r>
            <w:r w:rsidR="00B37826" w:rsidRPr="00597140">
              <w:rPr>
                <w:rFonts w:ascii="LindeDaxOffice_russian" w:hAnsi="LindeDaxOffice_russian" w:cs="Arial"/>
                <w:sz w:val="24"/>
                <w:szCs w:val="24"/>
                <w:lang w:val="ru-RU"/>
              </w:rPr>
              <w:t>поставок недобросовестными поставщиками.</w:t>
            </w:r>
          </w:p>
          <w:p w:rsidR="00B37826" w:rsidRPr="00597140" w:rsidRDefault="00B37826" w:rsidP="00B37826">
            <w:pPr>
              <w:pStyle w:val="ad"/>
              <w:jc w:val="both"/>
              <w:rPr>
                <w:rFonts w:ascii="LindeDaxOffice_russian" w:hAnsi="LindeDaxOffice_russian"/>
                <w:sz w:val="24"/>
                <w:szCs w:val="24"/>
                <w:lang w:val="ru-RU"/>
              </w:rPr>
            </w:pPr>
            <w:r w:rsidRPr="00597140">
              <w:rPr>
                <w:rFonts w:ascii="LindeDaxOffice_russian" w:hAnsi="LindeDaxOffice_russian" w:cs="Arial"/>
                <w:sz w:val="24"/>
                <w:szCs w:val="24"/>
                <w:lang w:val="ru-RU"/>
              </w:rPr>
              <w:t xml:space="preserve"> </w:t>
            </w:r>
            <w:r w:rsidRPr="00597140">
              <w:rPr>
                <w:rFonts w:ascii="LindeDaxOffice_russian" w:hAnsi="LindeDaxOffice_russian"/>
                <w:sz w:val="24"/>
                <w:szCs w:val="24"/>
                <w:lang w:val="ru-RU"/>
              </w:rPr>
              <w:t>Следственными органами Следственного комитета Российской Федерации по Рязанской области по результатам проверки размещенной в СМИ информации о поставках в ГБУ РО «Областная детская клиническая больница им. Н.В. Дмитриевой» (далее – ГБУ РО «ОДКБ») некачественного жидкого медицинского кислорода возбуждено уголовное дело по признакам преступления, предусмотренного п. «а» ч. 2 ст. 238.1 УК РФ (сбыт фальсифицированных лекарственных средств в крупном размере).</w:t>
            </w:r>
          </w:p>
          <w:p w:rsidR="00B37826" w:rsidRPr="00597140" w:rsidRDefault="00B37826" w:rsidP="00B37826">
            <w:pPr>
              <w:pStyle w:val="ad"/>
              <w:jc w:val="both"/>
              <w:rPr>
                <w:rFonts w:ascii="LindeDaxOffice_russian" w:hAnsi="LindeDaxOffice_russian"/>
                <w:sz w:val="24"/>
                <w:szCs w:val="24"/>
                <w:lang w:val="ru-RU"/>
              </w:rPr>
            </w:pPr>
            <w:r w:rsidRPr="00597140">
              <w:rPr>
                <w:rFonts w:ascii="LindeDaxOffice_russian" w:hAnsi="LindeDaxOffice_russian"/>
                <w:sz w:val="24"/>
                <w:szCs w:val="24"/>
                <w:lang w:val="ru-RU"/>
              </w:rPr>
              <w:t xml:space="preserve">По данным следствия, в ноябре 2016 года ГБУ РО «ОДКБ» с победителем электронного аукциона ООО «МагТехГаз», зарегистрированным и осуществляющим деятельность в Челябинской области, заключен контракт на поставку для нужд медицинского учреждения ежемесячными партиями в период с 1 января </w:t>
            </w:r>
            <w:r w:rsidRPr="00597140">
              <w:rPr>
                <w:rFonts w:ascii="LindeDaxOffice_russian" w:hAnsi="LindeDaxOffice_russian"/>
                <w:sz w:val="24"/>
                <w:szCs w:val="24"/>
                <w:lang w:val="en"/>
              </w:rPr>
              <w:t> </w:t>
            </w:r>
            <w:r w:rsidRPr="00597140">
              <w:rPr>
                <w:rFonts w:ascii="LindeDaxOffice_russian" w:hAnsi="LindeDaxOffice_russian"/>
                <w:sz w:val="24"/>
                <w:szCs w:val="24"/>
                <w:lang w:val="ru-RU"/>
              </w:rPr>
              <w:t xml:space="preserve">по 31 декабря 2017 </w:t>
            </w:r>
            <w:r w:rsidRPr="00597140">
              <w:rPr>
                <w:rFonts w:ascii="LindeDaxOffice_russian" w:hAnsi="LindeDaxOffice_russian"/>
                <w:sz w:val="24"/>
                <w:szCs w:val="24"/>
                <w:lang w:val="en"/>
              </w:rPr>
              <w:t> </w:t>
            </w:r>
            <w:r w:rsidRPr="00597140">
              <w:rPr>
                <w:rFonts w:ascii="LindeDaxOffice_russian" w:hAnsi="LindeDaxOffice_russian"/>
                <w:sz w:val="24"/>
                <w:szCs w:val="24"/>
                <w:lang w:val="ru-RU"/>
              </w:rPr>
              <w:t>года «кислорода жидкого медицинского», всего в объёме 24 тонны.</w:t>
            </w:r>
          </w:p>
          <w:p w:rsidR="00B37826" w:rsidRPr="00597140" w:rsidRDefault="00B37826" w:rsidP="00B37826">
            <w:pPr>
              <w:pStyle w:val="ad"/>
              <w:jc w:val="both"/>
              <w:rPr>
                <w:rFonts w:ascii="LindeDaxOffice_russian" w:hAnsi="LindeDaxOffice_russian"/>
                <w:sz w:val="24"/>
                <w:szCs w:val="24"/>
                <w:lang w:val="ru-RU"/>
              </w:rPr>
            </w:pPr>
            <w:r w:rsidRPr="00597140">
              <w:rPr>
                <w:rFonts w:ascii="LindeDaxOffice_russian" w:hAnsi="LindeDaxOffice_russian"/>
                <w:sz w:val="24"/>
                <w:szCs w:val="24"/>
                <w:lang w:val="ru-RU"/>
              </w:rPr>
              <w:t>Во исполнение указанного контракта в период с января по сентябрь 2017 года в ГБУ РО «ОДКБ» осуществлялись поставки жидкого медицинского кислорода в транспортных криогенных цистернах емкостью по 2 тонны, всего на сумму более 615 тысяч рублей, что является крупным размером. При этом в нарушение требований федерального законодательства поставки указанного лекарственного средства не сопровождались оригиналами паспортов качества на жидкий медицинский кислород, являющийся лекарственной формой в виде субстанции – сжиженного газа. Достоверных сведений о производителе, дате и времени производства жидкого кислорода, его соответствии ГОСТ, а также документов, подтверждающих транспортировку поставленного кислорода из города Магнитогорска Челябинской области в город Рязань, не представлено.</w:t>
            </w:r>
          </w:p>
          <w:p w:rsidR="00B303C8" w:rsidRPr="00597140" w:rsidRDefault="00B303C8" w:rsidP="00837093">
            <w:pPr>
              <w:pStyle w:val="a4"/>
              <w:tabs>
                <w:tab w:val="left" w:pos="3675"/>
              </w:tabs>
              <w:jc w:val="both"/>
              <w:rPr>
                <w:rFonts w:ascii="LindeDaxOffice_russian" w:hAnsi="LindeDaxOffice_russian" w:cs="Arial"/>
                <w:sz w:val="24"/>
                <w:szCs w:val="24"/>
              </w:rPr>
            </w:pPr>
          </w:p>
          <w:p w:rsidR="001B3AE3" w:rsidRPr="00597140" w:rsidRDefault="001B3AE3" w:rsidP="00837093">
            <w:pPr>
              <w:pStyle w:val="a4"/>
              <w:tabs>
                <w:tab w:val="left" w:pos="3675"/>
              </w:tabs>
              <w:jc w:val="both"/>
              <w:rPr>
                <w:rFonts w:ascii="LindeDaxOffice_russian" w:hAnsi="LindeDaxOffice_russian" w:cs="Arial"/>
                <w:sz w:val="24"/>
                <w:szCs w:val="24"/>
              </w:rPr>
            </w:pPr>
          </w:p>
          <w:p w:rsidR="00B4536B" w:rsidRPr="00597140" w:rsidRDefault="00B4536B" w:rsidP="00652744">
            <w:pPr>
              <w:tabs>
                <w:tab w:val="left" w:pos="3675"/>
              </w:tabs>
              <w:jc w:val="both"/>
              <w:rPr>
                <w:rFonts w:ascii="LindeDaxOffice_russian" w:hAnsi="LindeDaxOffice_russian"/>
                <w:sz w:val="24"/>
                <w:szCs w:val="24"/>
              </w:rPr>
            </w:pPr>
            <w:r w:rsidRPr="00597140">
              <w:rPr>
                <w:rFonts w:ascii="LindeDaxOffice_russian" w:hAnsi="LindeDaxOffice_russian"/>
                <w:b/>
                <w:sz w:val="24"/>
                <w:szCs w:val="24"/>
              </w:rPr>
              <w:t>Дальнейшие шаги</w:t>
            </w:r>
            <w:r w:rsidRPr="00597140">
              <w:rPr>
                <w:rFonts w:ascii="LindeDaxOffice_russian" w:hAnsi="LindeDaxOffice_russian"/>
                <w:sz w:val="24"/>
                <w:szCs w:val="24"/>
              </w:rPr>
              <w:t>:</w:t>
            </w:r>
          </w:p>
          <w:p w:rsidR="00652744" w:rsidRPr="00597140" w:rsidRDefault="00652744" w:rsidP="00652744">
            <w:pPr>
              <w:tabs>
                <w:tab w:val="left" w:pos="3675"/>
              </w:tabs>
              <w:jc w:val="both"/>
              <w:rPr>
                <w:rFonts w:ascii="LindeDaxOffice_russian" w:hAnsi="LindeDaxOffice_russian"/>
                <w:sz w:val="24"/>
                <w:szCs w:val="24"/>
              </w:rPr>
            </w:pPr>
          </w:p>
          <w:p w:rsidR="00A45FCA" w:rsidRPr="00597140" w:rsidRDefault="00652744" w:rsidP="00652744">
            <w:pPr>
              <w:tabs>
                <w:tab w:val="left" w:pos="3675"/>
              </w:tabs>
              <w:jc w:val="both"/>
              <w:rPr>
                <w:rFonts w:ascii="LindeDaxOffice_russian" w:hAnsi="LindeDaxOffice_russian" w:cs="Arial"/>
                <w:sz w:val="24"/>
                <w:szCs w:val="24"/>
              </w:rPr>
            </w:pPr>
            <w:r w:rsidRPr="00597140">
              <w:rPr>
                <w:rFonts w:ascii="LindeDaxOffice_russian" w:hAnsi="LindeDaxOffice_russian" w:cs="Arial"/>
                <w:sz w:val="24"/>
                <w:szCs w:val="24"/>
              </w:rPr>
              <w:t xml:space="preserve">Отслеживать всеми участниками рабочей группы о фактах поставок недобросовестными поставщиками и по итогам 2018 года составить список таких компаний. </w:t>
            </w:r>
          </w:p>
          <w:p w:rsidR="00A45FCA" w:rsidRDefault="00A45FCA" w:rsidP="00837093">
            <w:pPr>
              <w:pStyle w:val="a4"/>
              <w:tabs>
                <w:tab w:val="left" w:pos="3675"/>
              </w:tabs>
              <w:jc w:val="both"/>
              <w:rPr>
                <w:rFonts w:ascii="LindeDaxOffice_russian" w:hAnsi="LindeDaxOffice_russian" w:cs="Arial"/>
                <w:sz w:val="24"/>
                <w:szCs w:val="24"/>
              </w:rPr>
            </w:pPr>
          </w:p>
          <w:p w:rsidR="003A3FB5" w:rsidRPr="003A3FB5" w:rsidRDefault="003A3FB5" w:rsidP="003A3FB5">
            <w:pPr>
              <w:tabs>
                <w:tab w:val="left" w:pos="3675"/>
              </w:tabs>
              <w:jc w:val="both"/>
              <w:rPr>
                <w:rFonts w:ascii="LindeDaxOffice_russian" w:hAnsi="LindeDaxOffice_russian" w:cs="Arial"/>
                <w:b/>
                <w:sz w:val="24"/>
                <w:szCs w:val="24"/>
              </w:rPr>
            </w:pPr>
            <w:r w:rsidRPr="003A3FB5">
              <w:rPr>
                <w:rFonts w:ascii="LindeDaxOffice_russian" w:hAnsi="LindeDaxOffice_russian" w:cs="Arial"/>
                <w:b/>
                <w:sz w:val="24"/>
                <w:szCs w:val="24"/>
              </w:rPr>
              <w:t>Дополнительно за отчетный период:</w:t>
            </w:r>
          </w:p>
          <w:p w:rsidR="003A3FB5" w:rsidRPr="00720513" w:rsidRDefault="003A3FB5" w:rsidP="003A3FB5">
            <w:pPr>
              <w:pStyle w:val="a4"/>
              <w:tabs>
                <w:tab w:val="left" w:pos="3675"/>
              </w:tabs>
              <w:jc w:val="both"/>
              <w:rPr>
                <w:rFonts w:ascii="LindeDaxOffice_russian" w:hAnsi="LindeDaxOffice_russian" w:cs="Arial"/>
                <w:b/>
                <w:sz w:val="24"/>
                <w:szCs w:val="24"/>
              </w:rPr>
            </w:pPr>
          </w:p>
          <w:p w:rsidR="003A3FB5" w:rsidRDefault="00F8788A" w:rsidP="00F8788A">
            <w:pPr>
              <w:jc w:val="both"/>
            </w:pPr>
            <w:r>
              <w:rPr>
                <w:rFonts w:ascii="LindeDaxOffice_russian" w:hAnsi="LindeDaxOffice_russian"/>
                <w:sz w:val="24"/>
                <w:szCs w:val="24"/>
              </w:rPr>
              <w:t xml:space="preserve">-  </w:t>
            </w:r>
            <w:r w:rsidR="003A3FB5" w:rsidRPr="00F8788A">
              <w:rPr>
                <w:rFonts w:ascii="LindeDaxOffice_russian" w:hAnsi="LindeDaxOffice_russian"/>
                <w:sz w:val="24"/>
                <w:szCs w:val="24"/>
              </w:rPr>
              <w:t>Участники АПМГ провели встречу в июне</w:t>
            </w:r>
            <w:r w:rsidRPr="00F8788A">
              <w:rPr>
                <w:rFonts w:ascii="LindeDaxOffice_russian" w:hAnsi="LindeDaxOffice_russian"/>
                <w:sz w:val="24"/>
                <w:szCs w:val="24"/>
              </w:rPr>
              <w:t xml:space="preserve"> </w:t>
            </w:r>
            <w:r w:rsidR="003A3FB5" w:rsidRPr="00F8788A">
              <w:rPr>
                <w:rFonts w:ascii="LindeDaxOffice_russian" w:hAnsi="LindeDaxOffice_russian"/>
                <w:sz w:val="24"/>
                <w:szCs w:val="24"/>
              </w:rPr>
              <w:t>2017 с представителем ПНТЗ, где обсуждали вопрос разработки и производства инновационного баллона 50 литров 200 бар. Представители АПМГ дали рекомендации по ТТХ баллона. Сейчас ПНТЗ ответили,  что баллон находится на этапе разработки</w:t>
            </w:r>
            <w:r w:rsidR="003A3FB5">
              <w:t>. </w:t>
            </w:r>
          </w:p>
          <w:p w:rsidR="00F8788A" w:rsidRDefault="00F8788A" w:rsidP="00F8788A">
            <w:pPr>
              <w:jc w:val="both"/>
            </w:pPr>
          </w:p>
          <w:p w:rsidR="00F8788A" w:rsidRDefault="00F8788A" w:rsidP="00F8788A">
            <w:pPr>
              <w:jc w:val="both"/>
              <w:rPr>
                <w:rFonts w:ascii="LindeDaxOffice_russian" w:hAnsi="LindeDaxOffice_russian"/>
                <w:sz w:val="24"/>
                <w:szCs w:val="24"/>
              </w:rPr>
            </w:pPr>
          </w:p>
          <w:p w:rsidR="00F8788A" w:rsidRPr="00F8788A" w:rsidRDefault="00F8788A" w:rsidP="00F8788A">
            <w:pPr>
              <w:jc w:val="both"/>
              <w:rPr>
                <w:rFonts w:ascii="LindeDaxOffice_russian" w:eastAsiaTheme="minorHAnsi" w:hAnsi="LindeDaxOffice_russian"/>
                <w:sz w:val="24"/>
                <w:szCs w:val="24"/>
                <w:lang w:eastAsia="en-GB"/>
              </w:rPr>
            </w:pPr>
            <w:r>
              <w:rPr>
                <w:rFonts w:ascii="LindeDaxOffice_russian" w:hAnsi="LindeDaxOffice_russian"/>
                <w:sz w:val="24"/>
                <w:szCs w:val="24"/>
              </w:rPr>
              <w:t xml:space="preserve">- </w:t>
            </w:r>
            <w:r w:rsidRPr="00F8788A">
              <w:rPr>
                <w:rFonts w:ascii="LindeDaxOffice_russian" w:hAnsi="LindeDaxOffice_russian"/>
                <w:sz w:val="24"/>
                <w:szCs w:val="24"/>
              </w:rPr>
              <w:t xml:space="preserve">Рабочая группа баллоны подготовила открытое письмо, по позиции  ассоциации по применению вентиля для баллонов СО2, которые должны быть оснащены разрывными мембранами. Данная позиция </w:t>
            </w:r>
            <w:r>
              <w:rPr>
                <w:rFonts w:ascii="LindeDaxOffice_russian" w:hAnsi="LindeDaxOffice_russian"/>
                <w:sz w:val="24"/>
                <w:szCs w:val="24"/>
              </w:rPr>
              <w:t>будет опубликована.</w:t>
            </w:r>
          </w:p>
          <w:p w:rsidR="003A3FB5" w:rsidRPr="00F8788A" w:rsidRDefault="003A3FB5" w:rsidP="00837093">
            <w:pPr>
              <w:pStyle w:val="a4"/>
              <w:tabs>
                <w:tab w:val="left" w:pos="3675"/>
              </w:tabs>
              <w:jc w:val="both"/>
              <w:rPr>
                <w:rFonts w:ascii="LindeDaxOffice_russian" w:hAnsi="LindeDaxOffice_russian" w:cs="Arial"/>
                <w:sz w:val="24"/>
                <w:szCs w:val="24"/>
              </w:rPr>
            </w:pPr>
          </w:p>
          <w:p w:rsidR="00F34B78" w:rsidRPr="00597140" w:rsidRDefault="00F34B78" w:rsidP="00652744">
            <w:pPr>
              <w:tabs>
                <w:tab w:val="left" w:pos="3675"/>
              </w:tabs>
              <w:jc w:val="both"/>
              <w:rPr>
                <w:rFonts w:ascii="LindeDaxOffice_russian" w:hAnsi="LindeDaxOffice_russian"/>
                <w:sz w:val="28"/>
                <w:szCs w:val="28"/>
              </w:rPr>
            </w:pPr>
          </w:p>
        </w:tc>
        <w:tc>
          <w:tcPr>
            <w:tcW w:w="5245" w:type="dxa"/>
          </w:tcPr>
          <w:p w:rsidR="00561EC4"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lastRenderedPageBreak/>
              <w:t>During the last</w:t>
            </w:r>
            <w:r w:rsidR="00A75369" w:rsidRPr="00597140">
              <w:rPr>
                <w:rFonts w:ascii="LindeDaxOffice_russian" w:hAnsi="LindeDaxOffice_russian" w:cs="Arial"/>
                <w:sz w:val="24"/>
                <w:szCs w:val="24"/>
                <w:lang w:val="en-US"/>
              </w:rPr>
              <w:t xml:space="preserve"> reporting period</w:t>
            </w:r>
            <w:r w:rsidR="00473FF0" w:rsidRPr="00597140">
              <w:rPr>
                <w:rFonts w:ascii="LindeDaxOffice_russian" w:hAnsi="LindeDaxOffice_russian" w:cs="Arial"/>
                <w:sz w:val="24"/>
                <w:szCs w:val="24"/>
                <w:lang w:val="en-US"/>
              </w:rPr>
              <w:t xml:space="preserve"> 201</w:t>
            </w:r>
            <w:r w:rsidR="00473FF0" w:rsidRPr="00597140">
              <w:rPr>
                <w:rFonts w:ascii="LindeDaxOffice_russian" w:hAnsi="LindeDaxOffice_russian" w:cs="Arial"/>
                <w:sz w:val="24"/>
                <w:szCs w:val="24"/>
                <w:lang w:val="en-GB"/>
              </w:rPr>
              <w:t>6</w:t>
            </w:r>
            <w:r w:rsidR="00473FF0" w:rsidRPr="00597140">
              <w:rPr>
                <w:rFonts w:ascii="LindeDaxOffice_russian" w:hAnsi="LindeDaxOffice_russian" w:cs="Arial"/>
                <w:sz w:val="24"/>
                <w:szCs w:val="24"/>
                <w:lang w:val="en-US"/>
              </w:rPr>
              <w:t>-201</w:t>
            </w:r>
            <w:r w:rsidR="00473FF0" w:rsidRPr="00597140">
              <w:rPr>
                <w:rFonts w:ascii="LindeDaxOffice_russian" w:hAnsi="LindeDaxOffice_russian" w:cs="Arial"/>
                <w:sz w:val="24"/>
                <w:szCs w:val="24"/>
                <w:lang w:val="en-GB"/>
              </w:rPr>
              <w:t>7</w:t>
            </w:r>
            <w:r w:rsidR="002C4DD6" w:rsidRPr="00597140">
              <w:rPr>
                <w:rFonts w:ascii="LindeDaxOffice_russian" w:hAnsi="LindeDaxOffice_russian" w:cs="Arial"/>
                <w:sz w:val="24"/>
                <w:szCs w:val="24"/>
                <w:lang w:val="en-US"/>
              </w:rPr>
              <w:t xml:space="preserve">, </w:t>
            </w:r>
            <w:r w:rsidRPr="00597140">
              <w:rPr>
                <w:rFonts w:ascii="LindeDaxOffice_russian" w:hAnsi="LindeDaxOffice_russian" w:cs="Arial"/>
                <w:sz w:val="24"/>
                <w:szCs w:val="24"/>
                <w:lang w:val="en-US"/>
              </w:rPr>
              <w:t>meeting</w:t>
            </w:r>
            <w:r w:rsidR="002C4DD6" w:rsidRPr="00597140">
              <w:rPr>
                <w:rFonts w:ascii="LindeDaxOffice_russian" w:hAnsi="LindeDaxOffice_russian" w:cs="Arial"/>
                <w:sz w:val="24"/>
                <w:szCs w:val="24"/>
                <w:lang w:val="en-US"/>
              </w:rPr>
              <w:t>s</w:t>
            </w:r>
            <w:r w:rsidR="00A75369" w:rsidRPr="00597140">
              <w:rPr>
                <w:rFonts w:ascii="LindeDaxOffice_russian" w:hAnsi="LindeDaxOffice_russian" w:cs="Arial"/>
                <w:sz w:val="24"/>
                <w:szCs w:val="24"/>
                <w:lang w:val="en-US"/>
              </w:rPr>
              <w:t xml:space="preserve"> of the W</w:t>
            </w:r>
            <w:r w:rsidRPr="00597140">
              <w:rPr>
                <w:rFonts w:ascii="LindeDaxOffice_russian" w:hAnsi="LindeDaxOffice_russian" w:cs="Arial"/>
                <w:sz w:val="24"/>
                <w:szCs w:val="24"/>
                <w:lang w:val="en-US"/>
              </w:rPr>
              <w:t xml:space="preserve">orking group "Gas cylinders" </w:t>
            </w:r>
            <w:r w:rsidR="002C4DD6" w:rsidRPr="00597140">
              <w:rPr>
                <w:rFonts w:ascii="LindeDaxOffice_russian" w:hAnsi="LindeDaxOffice_russian" w:cs="Arial"/>
                <w:sz w:val="24"/>
                <w:szCs w:val="24"/>
                <w:lang w:val="en-US"/>
              </w:rPr>
              <w:t xml:space="preserve">were </w:t>
            </w:r>
            <w:r w:rsidR="00355508" w:rsidRPr="00597140">
              <w:rPr>
                <w:rFonts w:ascii="LindeDaxOffice_russian" w:hAnsi="LindeDaxOffice_russian" w:cs="Arial"/>
                <w:sz w:val="24"/>
                <w:szCs w:val="24"/>
                <w:lang w:val="en-US"/>
              </w:rPr>
              <w:t>organized five</w:t>
            </w:r>
            <w:r w:rsidRPr="00597140">
              <w:rPr>
                <w:rFonts w:ascii="LindeDaxOffice_russian" w:hAnsi="LindeDaxOffice_russian" w:cs="Arial"/>
                <w:sz w:val="24"/>
                <w:szCs w:val="24"/>
                <w:lang w:val="en-US"/>
              </w:rPr>
              <w:t xml:space="preserve"> times:</w:t>
            </w:r>
          </w:p>
          <w:p w:rsidR="00F265B0" w:rsidRPr="00597140" w:rsidRDefault="00F265B0" w:rsidP="00837093">
            <w:pPr>
              <w:jc w:val="both"/>
              <w:rPr>
                <w:rFonts w:ascii="LindeDaxOffice_russian" w:hAnsi="LindeDaxOffice_russian" w:cs="Arial"/>
                <w:sz w:val="24"/>
                <w:szCs w:val="24"/>
                <w:lang w:val="en-US"/>
              </w:rPr>
            </w:pPr>
          </w:p>
          <w:p w:rsidR="00E4509D" w:rsidRPr="00597140" w:rsidRDefault="00E4509D" w:rsidP="00837093">
            <w:pPr>
              <w:jc w:val="both"/>
              <w:rPr>
                <w:rFonts w:ascii="LindeDaxOffice_russian" w:hAnsi="LindeDaxOffice_russian" w:cs="Arial"/>
                <w:sz w:val="24"/>
                <w:szCs w:val="24"/>
                <w:lang w:val="en-US"/>
              </w:rPr>
            </w:pPr>
          </w:p>
          <w:p w:rsidR="00561EC4" w:rsidRPr="00597140" w:rsidRDefault="00E4509D"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GB"/>
              </w:rPr>
              <w:t>1</w:t>
            </w:r>
            <w:r w:rsidR="001252F3" w:rsidRPr="00597140">
              <w:rPr>
                <w:rFonts w:ascii="LindeDaxOffice_russian" w:hAnsi="LindeDaxOffice_russian" w:cs="Arial"/>
                <w:sz w:val="24"/>
                <w:szCs w:val="24"/>
                <w:lang w:val="en-US"/>
              </w:rPr>
              <w:t>. 29.09.2016</w:t>
            </w:r>
            <w:r w:rsidR="00561EC4" w:rsidRPr="00597140">
              <w:rPr>
                <w:rFonts w:ascii="LindeDaxOffice_russian" w:hAnsi="LindeDaxOffice_russian" w:cs="Arial"/>
                <w:sz w:val="24"/>
                <w:szCs w:val="24"/>
                <w:lang w:val="en-US"/>
              </w:rPr>
              <w:t xml:space="preserve"> (</w:t>
            </w:r>
            <w:r w:rsidR="001252F3" w:rsidRPr="00597140">
              <w:rPr>
                <w:rFonts w:ascii="LindeDaxOffice_russian" w:hAnsi="LindeDaxOffice_russian" w:cs="Arial"/>
                <w:sz w:val="24"/>
                <w:szCs w:val="24"/>
                <w:lang w:val="en-US"/>
              </w:rPr>
              <w:t>office of LLC</w:t>
            </w:r>
            <w:r w:rsidR="002C4DD6" w:rsidRPr="00597140">
              <w:rPr>
                <w:rFonts w:ascii="LindeDaxOffice_russian" w:hAnsi="LindeDaxOffice_russian" w:cs="Arial"/>
                <w:sz w:val="24"/>
                <w:szCs w:val="24"/>
                <w:lang w:val="en-US"/>
              </w:rPr>
              <w:t xml:space="preserve"> </w:t>
            </w:r>
            <w:r w:rsidRPr="00597140">
              <w:rPr>
                <w:rFonts w:ascii="LindeDaxOffice_russian" w:hAnsi="LindeDaxOffice_russian" w:cs="Arial"/>
                <w:sz w:val="24"/>
                <w:szCs w:val="24"/>
                <w:lang w:val="en-US"/>
              </w:rPr>
              <w:t>"</w:t>
            </w:r>
            <w:r w:rsidR="005023BF" w:rsidRPr="00597140">
              <w:rPr>
                <w:rFonts w:ascii="LindeDaxOffice_russian" w:hAnsi="LindeDaxOffice_russian" w:cs="Arial"/>
                <w:sz w:val="24"/>
                <w:szCs w:val="24"/>
                <w:lang w:val="en-US"/>
              </w:rPr>
              <w:t>Air Liquide</w:t>
            </w:r>
            <w:r w:rsidRPr="00597140">
              <w:rPr>
                <w:rFonts w:ascii="LindeDaxOffice_russian" w:hAnsi="LindeDaxOffice_russian" w:cs="Arial"/>
                <w:sz w:val="24"/>
                <w:szCs w:val="24"/>
                <w:lang w:val="en-US"/>
              </w:rPr>
              <w:t>").</w:t>
            </w:r>
          </w:p>
          <w:p w:rsidR="00E4509D" w:rsidRPr="00597140" w:rsidRDefault="00E4509D"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GB"/>
              </w:rPr>
              <w:t>2</w:t>
            </w:r>
            <w:r w:rsidRPr="00597140">
              <w:rPr>
                <w:rFonts w:ascii="LindeDaxOffice_russian" w:hAnsi="LindeDaxOffice_russian" w:cs="Arial"/>
                <w:sz w:val="24"/>
                <w:szCs w:val="24"/>
                <w:lang w:val="en-US"/>
              </w:rPr>
              <w:t xml:space="preserve">. </w:t>
            </w:r>
            <w:r w:rsidRPr="00597140">
              <w:rPr>
                <w:rFonts w:ascii="LindeDaxOffice_russian" w:hAnsi="LindeDaxOffice_russian" w:cs="Arial"/>
                <w:sz w:val="24"/>
                <w:szCs w:val="24"/>
                <w:lang w:val="en-GB"/>
              </w:rPr>
              <w:t>21.12.2016</w:t>
            </w:r>
            <w:r w:rsidRPr="00597140">
              <w:rPr>
                <w:rFonts w:ascii="LindeDaxOffice_russian" w:hAnsi="LindeDaxOffice_russian" w:cs="Arial"/>
                <w:sz w:val="24"/>
                <w:szCs w:val="24"/>
                <w:lang w:val="en-US"/>
              </w:rPr>
              <w:t xml:space="preserve"> (office of LLC "Praxair Rus").</w:t>
            </w:r>
          </w:p>
          <w:p w:rsidR="00561EC4" w:rsidRPr="00597140" w:rsidRDefault="00E4509D"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GB"/>
              </w:rPr>
              <w:t>3</w:t>
            </w:r>
            <w:r w:rsidR="001252F3" w:rsidRPr="00597140">
              <w:rPr>
                <w:rFonts w:ascii="LindeDaxOffice_russian" w:hAnsi="LindeDaxOffice_russian" w:cs="Arial"/>
                <w:sz w:val="24"/>
                <w:szCs w:val="24"/>
                <w:lang w:val="en-US"/>
              </w:rPr>
              <w:t>. 22.02.2017</w:t>
            </w:r>
            <w:r w:rsidR="00561EC4" w:rsidRPr="00597140">
              <w:rPr>
                <w:rFonts w:ascii="LindeDaxOffice_russian" w:hAnsi="LindeDaxOffice_russian" w:cs="Arial"/>
                <w:sz w:val="24"/>
                <w:szCs w:val="24"/>
                <w:lang w:val="en-US"/>
              </w:rPr>
              <w:t xml:space="preserve"> (office of </w:t>
            </w:r>
            <w:r w:rsidR="001252F3" w:rsidRPr="00597140">
              <w:rPr>
                <w:rFonts w:ascii="LindeDaxOffice_russian" w:hAnsi="LindeDaxOffice_russian" w:cs="Arial"/>
                <w:sz w:val="24"/>
                <w:szCs w:val="24"/>
                <w:lang w:val="en-US"/>
              </w:rPr>
              <w:t xml:space="preserve">JSC </w:t>
            </w:r>
            <w:r w:rsidR="00561EC4" w:rsidRPr="00597140">
              <w:rPr>
                <w:rFonts w:ascii="LindeDaxOffice_russian" w:hAnsi="LindeDaxOffice_russian" w:cs="Arial"/>
                <w:sz w:val="24"/>
                <w:szCs w:val="24"/>
                <w:lang w:val="en-US"/>
              </w:rPr>
              <w:t>"Linde Gas Rus").</w:t>
            </w:r>
          </w:p>
          <w:p w:rsidR="00561EC4" w:rsidRPr="00597140" w:rsidRDefault="00E4509D"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GB"/>
              </w:rPr>
              <w:t>4</w:t>
            </w:r>
            <w:r w:rsidR="001252F3" w:rsidRPr="00597140">
              <w:rPr>
                <w:rFonts w:ascii="LindeDaxOffice_russian" w:hAnsi="LindeDaxOffice_russian" w:cs="Arial"/>
                <w:sz w:val="24"/>
                <w:szCs w:val="24"/>
                <w:lang w:val="en-US"/>
              </w:rPr>
              <w:t>. 27.06.2017</w:t>
            </w:r>
            <w:r w:rsidR="00561EC4" w:rsidRPr="00597140">
              <w:rPr>
                <w:rFonts w:ascii="LindeDaxOffice_russian" w:hAnsi="LindeDaxOffice_russian" w:cs="Arial"/>
                <w:sz w:val="24"/>
                <w:szCs w:val="24"/>
                <w:lang w:val="en-US"/>
              </w:rPr>
              <w:t xml:space="preserve"> (office</w:t>
            </w:r>
            <w:r w:rsidR="002C4DD6" w:rsidRPr="00597140">
              <w:rPr>
                <w:rFonts w:ascii="LindeDaxOffice_russian" w:hAnsi="LindeDaxOffice_russian" w:cs="Arial"/>
                <w:sz w:val="24"/>
                <w:szCs w:val="24"/>
                <w:lang w:val="en-US"/>
              </w:rPr>
              <w:t xml:space="preserve"> of </w:t>
            </w:r>
            <w:r w:rsidR="001252F3" w:rsidRPr="00597140">
              <w:rPr>
                <w:rFonts w:ascii="LindeDaxOffice_russian" w:hAnsi="LindeDaxOffice_russian" w:cs="Arial"/>
                <w:sz w:val="24"/>
                <w:szCs w:val="24"/>
                <w:lang w:val="en-US"/>
              </w:rPr>
              <w:t>LLC "Air Products</w:t>
            </w:r>
            <w:r w:rsidR="005B5E3A" w:rsidRPr="00597140">
              <w:rPr>
                <w:rFonts w:ascii="LindeDaxOffice_russian" w:hAnsi="LindeDaxOffice_russian" w:cs="Arial"/>
                <w:sz w:val="24"/>
                <w:szCs w:val="24"/>
                <w:lang w:val="en-GB"/>
              </w:rPr>
              <w:t xml:space="preserve"> </w:t>
            </w:r>
            <w:r w:rsidR="005B5E3A" w:rsidRPr="00597140">
              <w:rPr>
                <w:rFonts w:ascii="LindeDaxOffice_russian" w:hAnsi="LindeDaxOffice_russian" w:cs="Arial"/>
                <w:sz w:val="24"/>
                <w:szCs w:val="24"/>
                <w:lang w:val="en-US"/>
              </w:rPr>
              <w:t>Gas</w:t>
            </w:r>
            <w:r w:rsidR="001252F3" w:rsidRPr="00597140">
              <w:rPr>
                <w:rFonts w:ascii="LindeDaxOffice_russian" w:hAnsi="LindeDaxOffice_russian" w:cs="Arial"/>
                <w:sz w:val="24"/>
                <w:szCs w:val="24"/>
                <w:lang w:val="en-US"/>
              </w:rPr>
              <w:t>”).</w:t>
            </w:r>
          </w:p>
          <w:p w:rsidR="000D375F" w:rsidRPr="00597140" w:rsidRDefault="00E4509D"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GB"/>
              </w:rPr>
              <w:t>5</w:t>
            </w:r>
            <w:r w:rsidR="001252F3" w:rsidRPr="00597140">
              <w:rPr>
                <w:rFonts w:ascii="LindeDaxOffice_russian" w:hAnsi="LindeDaxOffice_russian" w:cs="Arial"/>
                <w:sz w:val="24"/>
                <w:szCs w:val="24"/>
                <w:lang w:val="en-US"/>
              </w:rPr>
              <w:t>. 17.11.2017</w:t>
            </w:r>
            <w:r w:rsidR="002C4DD6" w:rsidRPr="00597140">
              <w:rPr>
                <w:rFonts w:ascii="LindeDaxOffice_russian" w:hAnsi="LindeDaxOffice_russian" w:cs="Arial"/>
                <w:sz w:val="24"/>
                <w:szCs w:val="24"/>
                <w:lang w:val="en-US"/>
              </w:rPr>
              <w:t xml:space="preserve"> (office of</w:t>
            </w:r>
            <w:r w:rsidR="001252F3" w:rsidRPr="00597140">
              <w:rPr>
                <w:rFonts w:ascii="LindeDaxOffice_russian" w:hAnsi="LindeDaxOffice_russian" w:cs="Arial"/>
                <w:sz w:val="24"/>
                <w:szCs w:val="24"/>
                <w:lang w:val="en-US"/>
              </w:rPr>
              <w:t xml:space="preserve"> LLC "Air Liquide").</w:t>
            </w:r>
          </w:p>
          <w:p w:rsidR="000D375F" w:rsidRPr="00597140" w:rsidRDefault="000D375F" w:rsidP="00837093">
            <w:pPr>
              <w:jc w:val="both"/>
              <w:rPr>
                <w:rFonts w:ascii="LindeDaxOffice_russian" w:hAnsi="LindeDaxOffice_russian" w:cs="Arial"/>
                <w:sz w:val="24"/>
                <w:szCs w:val="24"/>
                <w:lang w:val="en-US"/>
              </w:rPr>
            </w:pPr>
          </w:p>
          <w:p w:rsidR="00747FC4" w:rsidRPr="00597140" w:rsidRDefault="00747FC4" w:rsidP="00837093">
            <w:pPr>
              <w:jc w:val="both"/>
              <w:rPr>
                <w:rFonts w:ascii="LindeDaxOffice_russian" w:hAnsi="LindeDaxOffice_russian" w:cs="Arial"/>
                <w:b/>
                <w:sz w:val="24"/>
                <w:szCs w:val="24"/>
                <w:lang w:val="en-US"/>
              </w:rPr>
            </w:pPr>
          </w:p>
          <w:p w:rsidR="00561EC4" w:rsidRPr="00597140" w:rsidRDefault="00C92480" w:rsidP="00837093">
            <w:pPr>
              <w:jc w:val="both"/>
              <w:rPr>
                <w:rFonts w:ascii="LindeDaxOffice_russian" w:hAnsi="LindeDaxOffice_russian" w:cs="Arial"/>
                <w:b/>
                <w:sz w:val="24"/>
                <w:szCs w:val="24"/>
                <w:lang w:val="en-US"/>
              </w:rPr>
            </w:pPr>
            <w:r w:rsidRPr="00597140">
              <w:rPr>
                <w:rFonts w:ascii="LindeDaxOffice_russian" w:hAnsi="LindeDaxOffice_russian" w:cs="Arial"/>
                <w:b/>
                <w:sz w:val="24"/>
                <w:szCs w:val="24"/>
                <w:lang w:val="en-US"/>
              </w:rPr>
              <w:t>M</w:t>
            </w:r>
            <w:r w:rsidR="00561EC4" w:rsidRPr="00597140">
              <w:rPr>
                <w:rFonts w:ascii="LindeDaxOffice_russian" w:hAnsi="LindeDaxOffice_russian" w:cs="Arial"/>
                <w:b/>
                <w:sz w:val="24"/>
                <w:szCs w:val="24"/>
                <w:lang w:val="en-US"/>
              </w:rPr>
              <w:t>ain issues on the agenda were:</w:t>
            </w:r>
          </w:p>
          <w:p w:rsidR="003718F6"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w:t>
            </w:r>
          </w:p>
          <w:p w:rsidR="00C92480" w:rsidRPr="00597140" w:rsidRDefault="00C92480" w:rsidP="00837093">
            <w:pPr>
              <w:jc w:val="both"/>
              <w:rPr>
                <w:rFonts w:ascii="LindeDaxOffice_russian" w:hAnsi="LindeDaxOffice_russian" w:cs="Arial"/>
                <w:sz w:val="24"/>
                <w:szCs w:val="24"/>
                <w:lang w:val="en-US"/>
              </w:rPr>
            </w:pPr>
          </w:p>
          <w:p w:rsidR="00561EC4"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1. </w:t>
            </w:r>
            <w:r w:rsidRPr="00597140">
              <w:rPr>
                <w:rFonts w:ascii="LindeDaxOffice_russian" w:hAnsi="LindeDaxOffice_russian" w:cs="Arial"/>
                <w:sz w:val="24"/>
                <w:szCs w:val="24"/>
                <w:u w:val="single"/>
                <w:lang w:val="en-US"/>
              </w:rPr>
              <w:t>SHEQ</w:t>
            </w:r>
            <w:r w:rsidRPr="00597140">
              <w:rPr>
                <w:rFonts w:ascii="LindeDaxOffice_russian" w:hAnsi="LindeDaxOffice_russian" w:cs="Arial"/>
                <w:sz w:val="24"/>
                <w:szCs w:val="24"/>
                <w:lang w:val="en-US"/>
              </w:rPr>
              <w:t>:</w:t>
            </w:r>
          </w:p>
          <w:p w:rsidR="00561EC4" w:rsidRPr="00597140" w:rsidRDefault="00C92480"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E</w:t>
            </w:r>
            <w:r w:rsidR="00561EC4" w:rsidRPr="00597140">
              <w:rPr>
                <w:rFonts w:ascii="LindeDaxOffice_russian" w:hAnsi="LindeDaxOffice_russian" w:cs="Arial"/>
                <w:sz w:val="24"/>
                <w:szCs w:val="24"/>
                <w:lang w:val="en-US"/>
              </w:rPr>
              <w:t>xchange of exper</w:t>
            </w:r>
            <w:r w:rsidR="002C4DD6" w:rsidRPr="00597140">
              <w:rPr>
                <w:rFonts w:ascii="LindeDaxOffice_russian" w:hAnsi="LindeDaxOffice_russian" w:cs="Arial"/>
                <w:sz w:val="24"/>
                <w:szCs w:val="24"/>
                <w:lang w:val="en-US"/>
              </w:rPr>
              <w:t>iences, lessons learned from</w:t>
            </w:r>
            <w:r w:rsidR="00561EC4" w:rsidRPr="00597140">
              <w:rPr>
                <w:rFonts w:ascii="LindeDaxOffice_russian" w:hAnsi="LindeDaxOffice_russian" w:cs="Arial"/>
                <w:sz w:val="24"/>
                <w:szCs w:val="24"/>
                <w:lang w:val="en-US"/>
              </w:rPr>
              <w:t xml:space="preserve"> incident</w:t>
            </w:r>
            <w:r w:rsidR="002C4DD6" w:rsidRPr="00597140">
              <w:rPr>
                <w:rFonts w:ascii="LindeDaxOffice_russian" w:hAnsi="LindeDaxOffice_russian" w:cs="Arial"/>
                <w:sz w:val="24"/>
                <w:szCs w:val="24"/>
                <w:lang w:val="en-US"/>
              </w:rPr>
              <w:t>s</w:t>
            </w:r>
            <w:r w:rsidR="00747FC4" w:rsidRPr="00597140">
              <w:rPr>
                <w:rFonts w:ascii="LindeDaxOffice_russian" w:hAnsi="LindeDaxOffice_russian" w:cs="Arial"/>
                <w:sz w:val="24"/>
                <w:szCs w:val="24"/>
                <w:lang w:val="en-US"/>
              </w:rPr>
              <w:t xml:space="preserve">, </w:t>
            </w:r>
            <w:r w:rsidR="00747FC4" w:rsidRPr="00597140">
              <w:rPr>
                <w:rFonts w:ascii="LindeDaxOffice_russian" w:hAnsi="LindeDaxOffice_russian" w:cs="Arial"/>
                <w:sz w:val="24"/>
                <w:szCs w:val="24"/>
                <w:lang w:val="en-GB"/>
              </w:rPr>
              <w:t>emphasis on</w:t>
            </w:r>
            <w:r w:rsidR="00747FC4" w:rsidRPr="00597140">
              <w:rPr>
                <w:rFonts w:ascii="LindeDaxOffice_russian" w:hAnsi="LindeDaxOffice_russian" w:cs="Arial"/>
                <w:sz w:val="24"/>
                <w:szCs w:val="24"/>
                <w:lang w:val="en-US"/>
              </w:rPr>
              <w:t xml:space="preserve"> health and labor safety works execution.</w:t>
            </w:r>
          </w:p>
          <w:p w:rsidR="00747FC4" w:rsidRPr="00597140" w:rsidRDefault="00747F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Development of new procedures.</w:t>
            </w:r>
          </w:p>
          <w:p w:rsidR="00C92480" w:rsidRPr="00597140" w:rsidRDefault="00C92480" w:rsidP="00837093">
            <w:pPr>
              <w:jc w:val="both"/>
              <w:rPr>
                <w:rFonts w:ascii="LindeDaxOffice_russian" w:hAnsi="LindeDaxOffice_russian" w:cs="Arial"/>
                <w:sz w:val="24"/>
                <w:szCs w:val="24"/>
                <w:lang w:val="en-US"/>
              </w:rPr>
            </w:pPr>
          </w:p>
          <w:p w:rsidR="00747FC4" w:rsidRPr="00597140" w:rsidRDefault="00747FC4" w:rsidP="00837093">
            <w:pPr>
              <w:jc w:val="both"/>
              <w:rPr>
                <w:rFonts w:ascii="LindeDaxOffice_russian" w:hAnsi="LindeDaxOffice_russian" w:cs="Arial"/>
                <w:sz w:val="24"/>
                <w:szCs w:val="24"/>
                <w:lang w:val="en-US"/>
              </w:rPr>
            </w:pPr>
          </w:p>
          <w:p w:rsidR="00561EC4"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2. </w:t>
            </w:r>
            <w:r w:rsidR="002C4DD6" w:rsidRPr="00597140">
              <w:rPr>
                <w:rFonts w:ascii="LindeDaxOffice_russian" w:hAnsi="LindeDaxOffice_russian" w:cs="Arial"/>
                <w:sz w:val="24"/>
                <w:szCs w:val="24"/>
                <w:u w:val="single"/>
                <w:lang w:val="en-US"/>
              </w:rPr>
              <w:t xml:space="preserve">Ownership of </w:t>
            </w:r>
            <w:r w:rsidRPr="00597140">
              <w:rPr>
                <w:rFonts w:ascii="LindeDaxOffice_russian" w:hAnsi="LindeDaxOffice_russian" w:cs="Arial"/>
                <w:sz w:val="24"/>
                <w:szCs w:val="24"/>
                <w:u w:val="single"/>
                <w:lang w:val="en-US"/>
              </w:rPr>
              <w:t>cylinders</w:t>
            </w:r>
            <w:r w:rsidRPr="00597140">
              <w:rPr>
                <w:rFonts w:ascii="LindeDaxOffice_russian" w:hAnsi="LindeDaxOffice_russian" w:cs="Arial"/>
                <w:sz w:val="24"/>
                <w:szCs w:val="24"/>
                <w:lang w:val="en-US"/>
              </w:rPr>
              <w:t>:</w:t>
            </w:r>
          </w:p>
          <w:p w:rsidR="00561EC4"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  - </w:t>
            </w:r>
            <w:r w:rsidR="00747FC4" w:rsidRPr="00597140">
              <w:rPr>
                <w:rFonts w:ascii="LindeDaxOffice_russian" w:hAnsi="LindeDaxOffice_russian" w:cs="Arial"/>
                <w:sz w:val="24"/>
                <w:szCs w:val="24"/>
                <w:lang w:val="en-US"/>
              </w:rPr>
              <w:t>Results of i</w:t>
            </w:r>
            <w:r w:rsidR="002C4DD6" w:rsidRPr="00597140">
              <w:rPr>
                <w:rFonts w:ascii="LindeDaxOffice_russian" w:hAnsi="LindeDaxOffice_russian" w:cs="Arial"/>
                <w:sz w:val="24"/>
                <w:szCs w:val="24"/>
                <w:lang w:val="en-US"/>
              </w:rPr>
              <w:t>ntroduct</w:t>
            </w:r>
            <w:r w:rsidR="00747FC4" w:rsidRPr="00597140">
              <w:rPr>
                <w:rFonts w:ascii="LindeDaxOffice_russian" w:hAnsi="LindeDaxOffice_russian" w:cs="Arial"/>
                <w:sz w:val="24"/>
                <w:szCs w:val="24"/>
                <w:lang w:val="en-US"/>
              </w:rPr>
              <w:t>ory measures</w:t>
            </w:r>
            <w:r w:rsidR="002C4DD6" w:rsidRPr="00597140">
              <w:rPr>
                <w:rFonts w:ascii="LindeDaxOffice_russian" w:hAnsi="LindeDaxOffice_russian" w:cs="Arial"/>
                <w:sz w:val="24"/>
                <w:szCs w:val="24"/>
                <w:lang w:val="en-US"/>
              </w:rPr>
              <w:t xml:space="preserve"> of the </w:t>
            </w:r>
            <w:r w:rsidRPr="00597140">
              <w:rPr>
                <w:rFonts w:ascii="LindeDaxOffice_russian" w:hAnsi="LindeDaxOffice_russian" w:cs="Arial"/>
                <w:sz w:val="24"/>
                <w:szCs w:val="24"/>
                <w:lang w:val="en-US"/>
              </w:rPr>
              <w:t>model "</w:t>
            </w:r>
            <w:r w:rsidR="00616C42" w:rsidRPr="00597140">
              <w:rPr>
                <w:rFonts w:ascii="LindeDaxOffice_russian" w:hAnsi="LindeDaxOffice_russian" w:cs="Arial"/>
                <w:sz w:val="24"/>
                <w:szCs w:val="24"/>
                <w:lang w:val="en-US"/>
              </w:rPr>
              <w:t xml:space="preserve">the </w:t>
            </w:r>
            <w:r w:rsidR="002C4DD6" w:rsidRPr="00597140">
              <w:rPr>
                <w:rFonts w:ascii="LindeDaxOffice_russian" w:hAnsi="LindeDaxOffice_russian" w:cs="Arial"/>
                <w:sz w:val="24"/>
                <w:szCs w:val="24"/>
                <w:lang w:val="en-US"/>
              </w:rPr>
              <w:t>owner of cylinders</w:t>
            </w:r>
            <w:r w:rsidRPr="00597140">
              <w:rPr>
                <w:rFonts w:ascii="LindeDaxOffice_russian" w:hAnsi="LindeDaxOffice_russian" w:cs="Arial"/>
                <w:sz w:val="24"/>
                <w:szCs w:val="24"/>
                <w:lang w:val="en-US"/>
              </w:rPr>
              <w:t>"</w:t>
            </w:r>
            <w:r w:rsidR="002C4DD6" w:rsidRPr="00597140">
              <w:rPr>
                <w:rFonts w:ascii="LindeDaxOffice_russian" w:hAnsi="LindeDaxOffice_russian" w:cs="Arial"/>
                <w:sz w:val="24"/>
                <w:szCs w:val="24"/>
                <w:lang w:val="en-US"/>
              </w:rPr>
              <w:t xml:space="preserve"> in Russia.</w:t>
            </w:r>
          </w:p>
          <w:p w:rsidR="00C92480" w:rsidRPr="00597140" w:rsidRDefault="00C92480" w:rsidP="00837093">
            <w:pPr>
              <w:jc w:val="both"/>
              <w:rPr>
                <w:rFonts w:ascii="LindeDaxOffice_russian" w:hAnsi="LindeDaxOffice_russian" w:cs="Arial"/>
                <w:sz w:val="24"/>
                <w:szCs w:val="24"/>
                <w:lang w:val="en-US"/>
              </w:rPr>
            </w:pPr>
          </w:p>
          <w:p w:rsidR="00747FC4" w:rsidRPr="00597140" w:rsidRDefault="00747FC4" w:rsidP="00837093">
            <w:pPr>
              <w:jc w:val="both"/>
              <w:rPr>
                <w:rFonts w:ascii="LindeDaxOffice_russian" w:hAnsi="LindeDaxOffice_russian" w:cs="Arial"/>
                <w:sz w:val="24"/>
                <w:szCs w:val="24"/>
                <w:lang w:val="en-US"/>
              </w:rPr>
            </w:pPr>
          </w:p>
          <w:p w:rsidR="00561EC4"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3. </w:t>
            </w:r>
            <w:r w:rsidR="00747FC4" w:rsidRPr="00597140">
              <w:rPr>
                <w:rFonts w:ascii="LindeDaxOffice_russian" w:hAnsi="LindeDaxOffice_russian" w:cs="Arial"/>
                <w:sz w:val="24"/>
                <w:szCs w:val="24"/>
                <w:u w:val="single"/>
                <w:lang w:val="en-US"/>
              </w:rPr>
              <w:t>Setting</w:t>
            </w:r>
            <w:r w:rsidR="00747FC4" w:rsidRPr="00597140">
              <w:rPr>
                <w:rFonts w:ascii="LindeDaxOffice_russian" w:hAnsi="LindeDaxOffice_russian" w:cs="Arial"/>
                <w:sz w:val="24"/>
                <w:szCs w:val="24"/>
                <w:u w:val="single"/>
                <w:lang w:val="en-GB"/>
              </w:rPr>
              <w:t xml:space="preserve"> of coupling thread</w:t>
            </w:r>
            <w:r w:rsidR="00254F84" w:rsidRPr="00597140">
              <w:rPr>
                <w:rFonts w:ascii="LindeDaxOffice_russian" w:hAnsi="LindeDaxOffice_russian" w:cs="Arial"/>
                <w:sz w:val="24"/>
                <w:szCs w:val="24"/>
                <w:u w:val="single"/>
                <w:lang w:val="en-US"/>
              </w:rPr>
              <w:t xml:space="preserve"> standard</w:t>
            </w:r>
            <w:r w:rsidR="00747FC4" w:rsidRPr="00597140">
              <w:rPr>
                <w:rFonts w:ascii="LindeDaxOffice_russian" w:hAnsi="LindeDaxOffice_russian" w:cs="Arial"/>
                <w:sz w:val="24"/>
                <w:szCs w:val="24"/>
                <w:u w:val="single"/>
                <w:lang w:val="en-US"/>
              </w:rPr>
              <w:t xml:space="preserve"> for 3</w:t>
            </w:r>
            <w:r w:rsidRPr="00597140">
              <w:rPr>
                <w:rFonts w:ascii="LindeDaxOffice_russian" w:hAnsi="LindeDaxOffice_russian" w:cs="Arial"/>
                <w:sz w:val="24"/>
                <w:szCs w:val="24"/>
                <w:u w:val="single"/>
                <w:lang w:val="en-US"/>
              </w:rPr>
              <w:t>00 bar</w:t>
            </w:r>
            <w:r w:rsidR="00837093" w:rsidRPr="00597140">
              <w:rPr>
                <w:rFonts w:ascii="LindeDaxOffice_russian" w:hAnsi="LindeDaxOffice_russian" w:cs="Arial"/>
                <w:sz w:val="24"/>
                <w:szCs w:val="24"/>
                <w:u w:val="single"/>
                <w:lang w:val="en-US"/>
              </w:rPr>
              <w:t>s</w:t>
            </w:r>
            <w:r w:rsidR="00747FC4" w:rsidRPr="00597140">
              <w:rPr>
                <w:rFonts w:ascii="LindeDaxOffice_russian" w:hAnsi="LindeDaxOffice_russian" w:cs="Arial"/>
                <w:sz w:val="24"/>
                <w:szCs w:val="24"/>
                <w:u w:val="single"/>
                <w:lang w:val="en-US"/>
              </w:rPr>
              <w:t xml:space="preserve"> filling</w:t>
            </w:r>
            <w:r w:rsidR="00747FC4" w:rsidRPr="00597140">
              <w:rPr>
                <w:rFonts w:ascii="LindeDaxOffice_russian" w:hAnsi="LindeDaxOffice_russian" w:cs="Arial"/>
                <w:sz w:val="24"/>
                <w:szCs w:val="24"/>
                <w:lang w:val="en-US"/>
              </w:rPr>
              <w:t>.</w:t>
            </w:r>
          </w:p>
          <w:p w:rsidR="00C92480"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  </w:t>
            </w:r>
          </w:p>
          <w:p w:rsidR="00163F94" w:rsidRPr="00597140" w:rsidRDefault="00163F94" w:rsidP="00837093">
            <w:pPr>
              <w:jc w:val="both"/>
              <w:rPr>
                <w:rFonts w:ascii="LindeDaxOffice_russian" w:hAnsi="LindeDaxOffice_russian" w:cs="Arial"/>
                <w:sz w:val="24"/>
                <w:szCs w:val="24"/>
                <w:lang w:val="en-US"/>
              </w:rPr>
            </w:pPr>
          </w:p>
          <w:p w:rsidR="00163F94" w:rsidRPr="00597140" w:rsidRDefault="00163F94" w:rsidP="00837093">
            <w:pPr>
              <w:jc w:val="both"/>
              <w:rPr>
                <w:rFonts w:ascii="LindeDaxOffice_russian" w:hAnsi="LindeDaxOffice_russian" w:cs="Arial"/>
                <w:sz w:val="24"/>
                <w:szCs w:val="24"/>
                <w:lang w:val="en-US"/>
              </w:rPr>
            </w:pPr>
          </w:p>
          <w:p w:rsidR="00561EC4" w:rsidRPr="00597140" w:rsidRDefault="002F61C3"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4. </w:t>
            </w:r>
            <w:r w:rsidR="00C92480" w:rsidRPr="00597140">
              <w:rPr>
                <w:rFonts w:ascii="LindeDaxOffice_russian" w:hAnsi="LindeDaxOffice_russian" w:cs="Arial"/>
                <w:sz w:val="24"/>
                <w:szCs w:val="24"/>
                <w:u w:val="single"/>
                <w:lang w:val="en-US"/>
              </w:rPr>
              <w:t>I</w:t>
            </w:r>
            <w:r w:rsidRPr="00597140">
              <w:rPr>
                <w:rFonts w:ascii="LindeDaxOffice_russian" w:hAnsi="LindeDaxOffice_russian" w:cs="Arial"/>
                <w:sz w:val="24"/>
                <w:szCs w:val="24"/>
                <w:u w:val="single"/>
                <w:lang w:val="en-US"/>
              </w:rPr>
              <w:t>nspection</w:t>
            </w:r>
            <w:r w:rsidR="00561EC4" w:rsidRPr="00597140">
              <w:rPr>
                <w:rFonts w:ascii="LindeDaxOffice_russian" w:hAnsi="LindeDaxOffice_russian" w:cs="Arial"/>
                <w:sz w:val="24"/>
                <w:szCs w:val="24"/>
                <w:u w:val="single"/>
                <w:lang w:val="en-US"/>
              </w:rPr>
              <w:t xml:space="preserve"> of </w:t>
            </w:r>
            <w:r w:rsidRPr="00597140">
              <w:rPr>
                <w:rFonts w:ascii="LindeDaxOffice_russian" w:hAnsi="LindeDaxOffice_russian" w:cs="Arial"/>
                <w:sz w:val="24"/>
                <w:szCs w:val="24"/>
                <w:u w:val="single"/>
                <w:lang w:val="en-US"/>
              </w:rPr>
              <w:t>permits issued by Rostekhnadzor for cylinder maintenance</w:t>
            </w:r>
            <w:r w:rsidR="00561EC4" w:rsidRPr="00597140">
              <w:rPr>
                <w:rFonts w:ascii="LindeDaxOffice_russian" w:hAnsi="LindeDaxOffice_russian" w:cs="Arial"/>
                <w:sz w:val="24"/>
                <w:szCs w:val="24"/>
                <w:lang w:val="en-US"/>
              </w:rPr>
              <w:t>:</w:t>
            </w:r>
          </w:p>
          <w:p w:rsidR="00561EC4" w:rsidRPr="00597140" w:rsidRDefault="002F61C3"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  </w:t>
            </w:r>
            <w:r w:rsidR="00561EC4" w:rsidRPr="00597140">
              <w:rPr>
                <w:rFonts w:ascii="LindeDaxOffice_russian" w:hAnsi="LindeDaxOffice_russian" w:cs="Arial"/>
                <w:sz w:val="24"/>
                <w:szCs w:val="24"/>
                <w:lang w:val="en-US"/>
              </w:rPr>
              <w:t xml:space="preserve">5. </w:t>
            </w:r>
            <w:r w:rsidR="00FA51B4" w:rsidRPr="00597140">
              <w:rPr>
                <w:rFonts w:ascii="LindeDaxOffice_russian" w:hAnsi="LindeDaxOffice_russian" w:cs="Arial"/>
                <w:sz w:val="24"/>
                <w:szCs w:val="24"/>
                <w:u w:val="single"/>
                <w:lang w:val="en-US"/>
              </w:rPr>
              <w:t>Maintenance procedure</w:t>
            </w:r>
            <w:r w:rsidR="00395114" w:rsidRPr="00597140">
              <w:rPr>
                <w:rFonts w:ascii="LindeDaxOffice_russian" w:hAnsi="LindeDaxOffice_russian" w:cs="Arial"/>
                <w:sz w:val="24"/>
                <w:szCs w:val="24"/>
                <w:u w:val="single"/>
                <w:lang w:val="en-US"/>
              </w:rPr>
              <w:t xml:space="preserve"> for</w:t>
            </w:r>
            <w:r w:rsidR="00561EC4" w:rsidRPr="00597140">
              <w:rPr>
                <w:rFonts w:ascii="LindeDaxOffice_russian" w:hAnsi="LindeDaxOffice_russian" w:cs="Arial"/>
                <w:sz w:val="24"/>
                <w:szCs w:val="24"/>
                <w:u w:val="single"/>
                <w:lang w:val="en-US"/>
              </w:rPr>
              <w:t xml:space="preserve"> imported cylinders</w:t>
            </w:r>
            <w:r w:rsidR="00561EC4" w:rsidRPr="00597140">
              <w:rPr>
                <w:rFonts w:ascii="LindeDaxOffice_russian" w:hAnsi="LindeDaxOffice_russian" w:cs="Arial"/>
                <w:sz w:val="24"/>
                <w:szCs w:val="24"/>
                <w:lang w:val="en-US"/>
              </w:rPr>
              <w:t>:</w:t>
            </w:r>
          </w:p>
          <w:p w:rsidR="00A45FCA" w:rsidRPr="00597140" w:rsidRDefault="00C92480"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w:t>
            </w:r>
          </w:p>
          <w:p w:rsidR="00561EC4" w:rsidRPr="00597140" w:rsidRDefault="00561EC4"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6. </w:t>
            </w:r>
            <w:r w:rsidR="00F265B0" w:rsidRPr="00597140">
              <w:rPr>
                <w:rFonts w:ascii="LindeDaxOffice_russian" w:hAnsi="LindeDaxOffice_russian" w:cs="Arial"/>
                <w:sz w:val="24"/>
                <w:szCs w:val="24"/>
                <w:u w:val="single"/>
                <w:lang w:val="en-US"/>
              </w:rPr>
              <w:t>F</w:t>
            </w:r>
            <w:r w:rsidRPr="00597140">
              <w:rPr>
                <w:rFonts w:ascii="LindeDaxOffice_russian" w:hAnsi="LindeDaxOffice_russian" w:cs="Arial"/>
                <w:sz w:val="24"/>
                <w:szCs w:val="24"/>
                <w:u w:val="single"/>
                <w:lang w:val="en-US"/>
              </w:rPr>
              <w:t>ight</w:t>
            </w:r>
            <w:r w:rsidR="00F265B0" w:rsidRPr="00597140">
              <w:rPr>
                <w:rFonts w:ascii="LindeDaxOffice_russian" w:hAnsi="LindeDaxOffice_russian" w:cs="Arial"/>
                <w:sz w:val="24"/>
                <w:szCs w:val="24"/>
                <w:u w:val="single"/>
                <w:lang w:val="en-US"/>
              </w:rPr>
              <w:t>ing</w:t>
            </w:r>
            <w:r w:rsidRPr="00597140">
              <w:rPr>
                <w:rFonts w:ascii="LindeDaxOffice_russian" w:hAnsi="LindeDaxOffice_russian" w:cs="Arial"/>
                <w:sz w:val="24"/>
                <w:szCs w:val="24"/>
                <w:u w:val="single"/>
                <w:lang w:val="en-US"/>
              </w:rPr>
              <w:t xml:space="preserve"> against unscrupulous providers of goods and services</w:t>
            </w:r>
            <w:r w:rsidRPr="00597140">
              <w:rPr>
                <w:rFonts w:ascii="LindeDaxOffice_russian" w:hAnsi="LindeDaxOffice_russian" w:cs="Arial"/>
                <w:sz w:val="24"/>
                <w:szCs w:val="24"/>
                <w:lang w:val="en-US"/>
              </w:rPr>
              <w:t>:</w:t>
            </w:r>
          </w:p>
          <w:p w:rsidR="000D375F" w:rsidRPr="00597140" w:rsidRDefault="00C92480"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lastRenderedPageBreak/>
              <w:t>- Implementation</w:t>
            </w:r>
            <w:r w:rsidR="00837093" w:rsidRPr="00597140">
              <w:rPr>
                <w:rFonts w:ascii="LindeDaxOffice_russian" w:hAnsi="LindeDaxOffice_russian" w:cs="Arial"/>
                <w:sz w:val="24"/>
                <w:szCs w:val="24"/>
                <w:lang w:val="en-US"/>
              </w:rPr>
              <w:t xml:space="preserve"> of the</w:t>
            </w:r>
            <w:r w:rsidR="00561EC4" w:rsidRPr="00597140">
              <w:rPr>
                <w:rFonts w:ascii="LindeDaxOffice_russian" w:hAnsi="LindeDaxOffice_russian" w:cs="Arial"/>
                <w:sz w:val="24"/>
                <w:szCs w:val="24"/>
                <w:lang w:val="en-US"/>
              </w:rPr>
              <w:t xml:space="preserve"> </w:t>
            </w:r>
            <w:r w:rsidRPr="00597140">
              <w:rPr>
                <w:rFonts w:ascii="LindeDaxOffice_russian" w:hAnsi="LindeDaxOffice_russian" w:cs="Arial"/>
                <w:sz w:val="24"/>
                <w:szCs w:val="24"/>
                <w:lang w:val="en-US"/>
              </w:rPr>
              <w:t>monitoring</w:t>
            </w:r>
            <w:r w:rsidR="003718F6" w:rsidRPr="00597140">
              <w:rPr>
                <w:rFonts w:ascii="LindeDaxOffice_russian" w:hAnsi="LindeDaxOffice_russian" w:cs="Arial"/>
                <w:sz w:val="24"/>
                <w:szCs w:val="24"/>
                <w:lang w:val="en-US"/>
              </w:rPr>
              <w:t xml:space="preserve"> </w:t>
            </w:r>
            <w:r w:rsidR="00561EC4" w:rsidRPr="00597140">
              <w:rPr>
                <w:rFonts w:ascii="LindeDaxOffice_russian" w:hAnsi="LindeDaxOffice_russian" w:cs="Arial"/>
                <w:sz w:val="24"/>
                <w:szCs w:val="24"/>
                <w:lang w:val="en-US"/>
              </w:rPr>
              <w:t xml:space="preserve">system </w:t>
            </w:r>
            <w:r w:rsidR="003718F6" w:rsidRPr="00597140">
              <w:rPr>
                <w:rFonts w:ascii="LindeDaxOffice_russian" w:hAnsi="LindeDaxOffice_russian" w:cs="Arial"/>
                <w:sz w:val="24"/>
                <w:szCs w:val="24"/>
                <w:lang w:val="en-US"/>
              </w:rPr>
              <w:t>over</w:t>
            </w:r>
            <w:r w:rsidR="00561EC4" w:rsidRPr="00597140">
              <w:rPr>
                <w:rFonts w:ascii="LindeDaxOffice_russian" w:hAnsi="LindeDaxOffice_russian" w:cs="Arial"/>
                <w:sz w:val="24"/>
                <w:szCs w:val="24"/>
                <w:lang w:val="en-US"/>
              </w:rPr>
              <w:t xml:space="preserve"> illegal manufacturers and companies</w:t>
            </w:r>
            <w:r w:rsidR="003718F6" w:rsidRPr="00597140">
              <w:rPr>
                <w:rFonts w:ascii="LindeDaxOffice_russian" w:hAnsi="LindeDaxOffice_russian" w:cs="Arial"/>
                <w:sz w:val="24"/>
                <w:szCs w:val="24"/>
                <w:lang w:val="en-US"/>
              </w:rPr>
              <w:t>,</w:t>
            </w:r>
            <w:r w:rsidR="00561EC4" w:rsidRPr="00597140">
              <w:rPr>
                <w:rFonts w:ascii="LindeDaxOffice_russian" w:hAnsi="LindeDaxOffice_russian" w:cs="Arial"/>
                <w:sz w:val="24"/>
                <w:szCs w:val="24"/>
                <w:lang w:val="en-US"/>
              </w:rPr>
              <w:t xml:space="preserve"> </w:t>
            </w:r>
            <w:r w:rsidRPr="00597140">
              <w:rPr>
                <w:rFonts w:ascii="LindeDaxOffice_russian" w:hAnsi="LindeDaxOffice_russian" w:cs="Arial"/>
                <w:sz w:val="24"/>
                <w:szCs w:val="24"/>
                <w:lang w:val="en-US"/>
              </w:rPr>
              <w:t xml:space="preserve">which </w:t>
            </w:r>
            <w:r w:rsidR="00561EC4" w:rsidRPr="00597140">
              <w:rPr>
                <w:rFonts w:ascii="LindeDaxOffice_russian" w:hAnsi="LindeDaxOffice_russian" w:cs="Arial"/>
                <w:sz w:val="24"/>
                <w:szCs w:val="24"/>
                <w:lang w:val="en-US"/>
              </w:rPr>
              <w:t>provid</w:t>
            </w:r>
            <w:r w:rsidRPr="00597140">
              <w:rPr>
                <w:rFonts w:ascii="LindeDaxOffice_russian" w:hAnsi="LindeDaxOffice_russian" w:cs="Arial"/>
                <w:sz w:val="24"/>
                <w:szCs w:val="24"/>
                <w:lang w:val="en-US"/>
              </w:rPr>
              <w:t>e</w:t>
            </w:r>
            <w:r w:rsidR="00561EC4" w:rsidRPr="00597140">
              <w:rPr>
                <w:rFonts w:ascii="LindeDaxOffice_russian" w:hAnsi="LindeDaxOffice_russian" w:cs="Arial"/>
                <w:sz w:val="24"/>
                <w:szCs w:val="24"/>
                <w:lang w:val="en-US"/>
              </w:rPr>
              <w:t xml:space="preserve"> </w:t>
            </w:r>
            <w:r w:rsidR="003718F6" w:rsidRPr="00597140">
              <w:rPr>
                <w:rFonts w:ascii="LindeDaxOffice_russian" w:hAnsi="LindeDaxOffice_russian" w:cs="Arial"/>
                <w:sz w:val="24"/>
                <w:szCs w:val="24"/>
                <w:lang w:val="en-US"/>
              </w:rPr>
              <w:t xml:space="preserve">maintenance </w:t>
            </w:r>
            <w:r w:rsidR="00561EC4" w:rsidRPr="00597140">
              <w:rPr>
                <w:rFonts w:ascii="LindeDaxOffice_russian" w:hAnsi="LindeDaxOffice_russian" w:cs="Arial"/>
                <w:sz w:val="24"/>
                <w:szCs w:val="24"/>
                <w:lang w:val="en-US"/>
              </w:rPr>
              <w:t>services.</w:t>
            </w:r>
          </w:p>
          <w:p w:rsidR="003F3DBF" w:rsidRPr="00597140" w:rsidRDefault="003F3DBF" w:rsidP="00837093">
            <w:pPr>
              <w:jc w:val="both"/>
              <w:rPr>
                <w:rFonts w:ascii="LindeDaxOffice_russian" w:hAnsi="LindeDaxOffice_russian" w:cs="Arial"/>
                <w:sz w:val="24"/>
                <w:szCs w:val="24"/>
                <w:lang w:val="en-US"/>
              </w:rPr>
            </w:pPr>
          </w:p>
          <w:p w:rsidR="00A24BBB" w:rsidRPr="00597140" w:rsidRDefault="00C92480" w:rsidP="00837093">
            <w:pPr>
              <w:jc w:val="both"/>
              <w:rPr>
                <w:rFonts w:ascii="LindeDaxOffice_russian" w:hAnsi="LindeDaxOffice_russian" w:cs="Arial"/>
                <w:b/>
                <w:sz w:val="24"/>
                <w:szCs w:val="24"/>
                <w:lang w:val="en-US"/>
              </w:rPr>
            </w:pPr>
            <w:r w:rsidRPr="00597140">
              <w:rPr>
                <w:rFonts w:ascii="LindeDaxOffice_russian" w:hAnsi="LindeDaxOffice_russian" w:cs="Arial"/>
                <w:b/>
                <w:sz w:val="24"/>
                <w:szCs w:val="24"/>
                <w:lang w:val="en-US"/>
              </w:rPr>
              <w:t>R</w:t>
            </w:r>
            <w:r w:rsidR="003718F6" w:rsidRPr="00597140">
              <w:rPr>
                <w:rFonts w:ascii="LindeDaxOffice_russian" w:hAnsi="LindeDaxOffice_russian" w:cs="Arial"/>
                <w:b/>
                <w:sz w:val="24"/>
                <w:szCs w:val="24"/>
                <w:lang w:val="en-US"/>
              </w:rPr>
              <w:t>esults of</w:t>
            </w:r>
            <w:r w:rsidR="00A24BBB" w:rsidRPr="00597140">
              <w:rPr>
                <w:rFonts w:ascii="LindeDaxOffice_russian" w:hAnsi="LindeDaxOffice_russian" w:cs="Arial"/>
                <w:b/>
                <w:sz w:val="24"/>
                <w:szCs w:val="24"/>
                <w:lang w:val="en-US"/>
              </w:rPr>
              <w:t xml:space="preserve"> the Group</w:t>
            </w:r>
            <w:r w:rsidR="003718F6" w:rsidRPr="00597140">
              <w:rPr>
                <w:rFonts w:ascii="LindeDaxOffice_russian" w:hAnsi="LindeDaxOffice_russian" w:cs="Arial"/>
                <w:b/>
                <w:sz w:val="24"/>
                <w:szCs w:val="24"/>
                <w:lang w:val="en-US"/>
              </w:rPr>
              <w:t xml:space="preserve"> work</w:t>
            </w:r>
            <w:r w:rsidR="00A24BBB" w:rsidRPr="00597140">
              <w:rPr>
                <w:rFonts w:ascii="LindeDaxOffice_russian" w:hAnsi="LindeDaxOffice_russian" w:cs="Arial"/>
                <w:b/>
                <w:sz w:val="24"/>
                <w:szCs w:val="24"/>
                <w:lang w:val="en-US"/>
              </w:rPr>
              <w:t>:</w:t>
            </w:r>
          </w:p>
          <w:p w:rsidR="00A24BBB" w:rsidRPr="00597140" w:rsidRDefault="00A24BBB" w:rsidP="00837093">
            <w:pPr>
              <w:jc w:val="both"/>
              <w:rPr>
                <w:rFonts w:ascii="LindeDaxOffice_russian" w:hAnsi="LindeDaxOffice_russian" w:cs="Arial"/>
                <w:sz w:val="24"/>
                <w:szCs w:val="24"/>
                <w:lang w:val="en-US"/>
              </w:rPr>
            </w:pPr>
          </w:p>
          <w:p w:rsidR="00A24BBB" w:rsidRPr="00597140" w:rsidRDefault="00A24BBB"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1. </w:t>
            </w:r>
            <w:r w:rsidRPr="00597140">
              <w:rPr>
                <w:rFonts w:ascii="LindeDaxOffice_russian" w:hAnsi="LindeDaxOffice_russian" w:cs="Arial"/>
                <w:sz w:val="24"/>
                <w:szCs w:val="24"/>
                <w:u w:val="single"/>
                <w:lang w:val="en-US"/>
              </w:rPr>
              <w:t>SHEQ</w:t>
            </w:r>
            <w:r w:rsidRPr="00597140">
              <w:rPr>
                <w:rFonts w:ascii="LindeDaxOffice_russian" w:hAnsi="LindeDaxOffice_russian" w:cs="Arial"/>
                <w:sz w:val="24"/>
                <w:szCs w:val="24"/>
                <w:lang w:val="en-US"/>
              </w:rPr>
              <w:t>.</w:t>
            </w:r>
          </w:p>
          <w:p w:rsidR="00A24BBB" w:rsidRPr="00597140" w:rsidRDefault="00A24BBB" w:rsidP="00837093">
            <w:pPr>
              <w:jc w:val="both"/>
              <w:rPr>
                <w:rFonts w:ascii="LindeDaxOffice_russian" w:hAnsi="LindeDaxOffice_russian" w:cs="Arial"/>
                <w:sz w:val="24"/>
                <w:szCs w:val="24"/>
                <w:lang w:val="en-US"/>
              </w:rPr>
            </w:pPr>
          </w:p>
          <w:p w:rsidR="00163F94" w:rsidRPr="00597140" w:rsidRDefault="00A24BBB" w:rsidP="00597140">
            <w:pPr>
              <w:tabs>
                <w:tab w:val="left" w:pos="3675"/>
              </w:tabs>
              <w:jc w:val="both"/>
              <w:rPr>
                <w:rFonts w:ascii="LindeDaxOffice_russian" w:hAnsi="LindeDaxOffice_russian" w:cs="Arial"/>
                <w:sz w:val="24"/>
                <w:szCs w:val="24"/>
                <w:lang w:val="en-GB"/>
              </w:rPr>
            </w:pPr>
            <w:r w:rsidRPr="00597140">
              <w:rPr>
                <w:rFonts w:ascii="LindeDaxOffice_russian" w:hAnsi="LindeDaxOffice_russian" w:cs="Arial"/>
                <w:sz w:val="24"/>
                <w:szCs w:val="24"/>
                <w:lang w:val="en-US"/>
              </w:rPr>
              <w:t>"</w:t>
            </w:r>
            <w:r w:rsidR="00747FC4" w:rsidRPr="00597140">
              <w:rPr>
                <w:rFonts w:ascii="LindeDaxOffice_russian" w:hAnsi="LindeDaxOffice_russian" w:cs="Arial"/>
                <w:sz w:val="24"/>
                <w:szCs w:val="24"/>
                <w:lang w:val="en-US"/>
              </w:rPr>
              <w:t>Air Products Gas</w:t>
            </w:r>
            <w:r w:rsidRPr="00597140">
              <w:rPr>
                <w:rFonts w:ascii="LindeDaxOffice_russian" w:hAnsi="LindeDaxOffice_russian" w:cs="Arial"/>
                <w:sz w:val="24"/>
                <w:szCs w:val="24"/>
                <w:lang w:val="en-US"/>
              </w:rPr>
              <w:t>"</w:t>
            </w:r>
            <w:r w:rsidR="00747FC4" w:rsidRPr="00597140">
              <w:rPr>
                <w:rFonts w:ascii="LindeDaxOffice_russian" w:hAnsi="LindeDaxOffice_russian" w:cs="Arial"/>
                <w:sz w:val="24"/>
                <w:szCs w:val="24"/>
                <w:lang w:val="en-US"/>
              </w:rPr>
              <w:t xml:space="preserve"> Company</w:t>
            </w:r>
            <w:r w:rsidR="003718F6" w:rsidRPr="00597140">
              <w:rPr>
                <w:rFonts w:ascii="LindeDaxOffice_russian" w:hAnsi="LindeDaxOffice_russian" w:cs="Arial"/>
                <w:sz w:val="24"/>
                <w:szCs w:val="24"/>
                <w:lang w:val="en-US"/>
              </w:rPr>
              <w:t xml:space="preserve"> made a presentation on </w:t>
            </w:r>
            <w:r w:rsidR="00747FC4" w:rsidRPr="00597140">
              <w:rPr>
                <w:rFonts w:ascii="LindeDaxOffice_russian" w:hAnsi="LindeDaxOffice_russian" w:cs="Arial"/>
                <w:sz w:val="24"/>
                <w:szCs w:val="24"/>
                <w:lang w:val="en-US"/>
              </w:rPr>
              <w:t xml:space="preserve">best practices in </w:t>
            </w:r>
            <w:r w:rsidR="00163F94" w:rsidRPr="00597140">
              <w:rPr>
                <w:rFonts w:ascii="LindeDaxOffice_russian" w:hAnsi="LindeDaxOffice_russian" w:cs="Arial"/>
                <w:sz w:val="24"/>
                <w:szCs w:val="24"/>
                <w:lang w:val="en-US"/>
              </w:rPr>
              <w:t xml:space="preserve">industrial </w:t>
            </w:r>
            <w:r w:rsidR="00747FC4" w:rsidRPr="00597140">
              <w:rPr>
                <w:rFonts w:ascii="LindeDaxOffice_russian" w:hAnsi="LindeDaxOffice_russian" w:cs="Arial"/>
                <w:sz w:val="24"/>
                <w:szCs w:val="24"/>
                <w:lang w:val="en-US"/>
              </w:rPr>
              <w:t>safety area</w:t>
            </w:r>
            <w:r w:rsidR="00163F94" w:rsidRPr="00597140">
              <w:rPr>
                <w:rFonts w:ascii="LindeDaxOffice_russian" w:hAnsi="LindeDaxOffice_russian" w:cs="Arial"/>
                <w:sz w:val="24"/>
                <w:szCs w:val="24"/>
                <w:lang w:val="en-US"/>
              </w:rPr>
              <w:t xml:space="preserve">. In the course of </w:t>
            </w:r>
            <w:r w:rsidR="00F43E42" w:rsidRPr="00597140">
              <w:rPr>
                <w:rFonts w:ascii="LindeDaxOffice_russian" w:hAnsi="LindeDaxOffice_russian" w:cs="Arial"/>
                <w:sz w:val="24"/>
                <w:szCs w:val="24"/>
                <w:lang w:val="en-US"/>
              </w:rPr>
              <w:t>presentation,</w:t>
            </w:r>
            <w:r w:rsidR="00163F94" w:rsidRPr="00597140">
              <w:rPr>
                <w:rFonts w:ascii="LindeDaxOffice_russian" w:hAnsi="LindeDaxOffice_russian" w:cs="Arial"/>
                <w:sz w:val="24"/>
                <w:szCs w:val="24"/>
                <w:lang w:val="en-US"/>
              </w:rPr>
              <w:t xml:space="preserve"> they mentioned company innovative approach in confined space works area</w:t>
            </w:r>
            <w:r w:rsidR="00163F94" w:rsidRPr="00597140">
              <w:rPr>
                <w:rFonts w:ascii="LindeDaxOffice_russian" w:hAnsi="LindeDaxOffice_russian" w:cs="Arial"/>
                <w:sz w:val="24"/>
                <w:szCs w:val="24"/>
                <w:lang w:val="en-GB"/>
              </w:rPr>
              <w:t xml:space="preserve">. </w:t>
            </w:r>
            <w:r w:rsidR="00163F94" w:rsidRPr="00597140">
              <w:rPr>
                <w:rFonts w:ascii="LindeDaxOffice_russian" w:hAnsi="LindeDaxOffice_russian" w:cs="Arial"/>
                <w:sz w:val="24"/>
                <w:szCs w:val="24"/>
                <w:lang w:val="en-US"/>
              </w:rPr>
              <w:t xml:space="preserve"> </w:t>
            </w:r>
            <w:r w:rsidR="00163F94" w:rsidRPr="00597140">
              <w:rPr>
                <w:rFonts w:ascii="LindeDaxOffice_russian" w:hAnsi="LindeDaxOffice_russian" w:cs="Arial"/>
                <w:sz w:val="24"/>
                <w:szCs w:val="24"/>
                <w:lang w:val="en-GB"/>
              </w:rPr>
              <w:t>Participants arrived at a view that it is necessary to conduct a more detailed analysis of one or two incidents</w:t>
            </w:r>
            <w:r w:rsidR="00F43E42" w:rsidRPr="00597140">
              <w:rPr>
                <w:rFonts w:ascii="LindeDaxOffice_russian" w:hAnsi="LindeDaxOffice_russian" w:cs="Arial"/>
                <w:sz w:val="24"/>
                <w:szCs w:val="24"/>
                <w:lang w:val="en-GB"/>
              </w:rPr>
              <w:t xml:space="preserve"> with statement of causes of the incident and actions taken by company to prevent the incident </w:t>
            </w:r>
            <w:r w:rsidR="00F43E42" w:rsidRPr="00597140">
              <w:rPr>
                <w:rFonts w:ascii="LindeDaxOffice_russian" w:hAnsi="LindeDaxOffice_russian" w:cs="Arial"/>
                <w:sz w:val="24"/>
                <w:szCs w:val="24"/>
                <w:lang w:val="en-US"/>
              </w:rPr>
              <w:t>recurrence.  Representatives of company, which is a part of APMG, also shared their experience of Russian vendors cylinders use.</w:t>
            </w:r>
          </w:p>
          <w:p w:rsidR="00163F94" w:rsidRPr="00597140" w:rsidRDefault="00163F94" w:rsidP="00837093">
            <w:pPr>
              <w:pStyle w:val="a4"/>
              <w:tabs>
                <w:tab w:val="left" w:pos="3675"/>
              </w:tabs>
              <w:ind w:left="708"/>
              <w:jc w:val="both"/>
              <w:rPr>
                <w:rFonts w:ascii="LindeDaxOffice_russian" w:hAnsi="LindeDaxOffice_russian" w:cs="Arial"/>
                <w:sz w:val="24"/>
                <w:szCs w:val="24"/>
                <w:lang w:val="en-GB"/>
              </w:rPr>
            </w:pPr>
          </w:p>
          <w:p w:rsidR="003F3DBF" w:rsidRPr="00597140" w:rsidRDefault="00A24BBB" w:rsidP="00597140">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 </w:t>
            </w:r>
            <w:r w:rsidR="003718F6" w:rsidRPr="00597140">
              <w:rPr>
                <w:rFonts w:ascii="LindeDaxOffice_russian" w:hAnsi="LindeDaxOffice_russian" w:cs="Arial"/>
                <w:sz w:val="24"/>
                <w:szCs w:val="24"/>
                <w:lang w:val="en-US"/>
              </w:rPr>
              <w:t>The experience of cylinders’ operation in Russia is constantly discussed at meetings of the Work</w:t>
            </w:r>
            <w:r w:rsidRPr="00597140">
              <w:rPr>
                <w:rFonts w:ascii="LindeDaxOffice_russian" w:hAnsi="LindeDaxOffice_russian" w:cs="Arial"/>
                <w:sz w:val="24"/>
                <w:szCs w:val="24"/>
                <w:lang w:val="en-US"/>
              </w:rPr>
              <w:t>ing group "Gas</w:t>
            </w:r>
            <w:r w:rsidR="003718F6" w:rsidRPr="00597140">
              <w:rPr>
                <w:rFonts w:ascii="LindeDaxOffice_russian" w:hAnsi="LindeDaxOffice_russian" w:cs="Arial"/>
                <w:sz w:val="24"/>
                <w:szCs w:val="24"/>
                <w:lang w:val="en-US"/>
              </w:rPr>
              <w:t xml:space="preserve"> cylinders"</w:t>
            </w:r>
            <w:r w:rsidRPr="00597140">
              <w:rPr>
                <w:rFonts w:ascii="LindeDaxOffice_russian" w:hAnsi="LindeDaxOffice_russian" w:cs="Arial"/>
                <w:sz w:val="24"/>
                <w:szCs w:val="24"/>
                <w:lang w:val="en-US"/>
              </w:rPr>
              <w:t>.</w:t>
            </w:r>
          </w:p>
          <w:p w:rsidR="003F3DBF" w:rsidRPr="00597140" w:rsidRDefault="003F3DBF" w:rsidP="00837093">
            <w:pPr>
              <w:jc w:val="both"/>
              <w:rPr>
                <w:rFonts w:ascii="LindeDaxOffice_russian" w:hAnsi="LindeDaxOffice_russian" w:cs="Arial"/>
                <w:sz w:val="24"/>
                <w:szCs w:val="24"/>
                <w:lang w:val="en-US"/>
              </w:rPr>
            </w:pPr>
          </w:p>
          <w:p w:rsidR="00A24BBB" w:rsidRPr="00597140" w:rsidRDefault="00A24BBB"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2. </w:t>
            </w:r>
            <w:r w:rsidR="003718F6" w:rsidRPr="00597140">
              <w:rPr>
                <w:rFonts w:ascii="LindeDaxOffice_russian" w:hAnsi="LindeDaxOffice_russian" w:cs="Arial"/>
                <w:sz w:val="24"/>
                <w:szCs w:val="24"/>
                <w:u w:val="single"/>
                <w:lang w:val="en-US"/>
              </w:rPr>
              <w:t xml:space="preserve">Ownership of </w:t>
            </w:r>
            <w:r w:rsidRPr="00597140">
              <w:rPr>
                <w:rFonts w:ascii="LindeDaxOffice_russian" w:hAnsi="LindeDaxOffice_russian" w:cs="Arial"/>
                <w:sz w:val="24"/>
                <w:szCs w:val="24"/>
                <w:u w:val="single"/>
                <w:lang w:val="en-US"/>
              </w:rPr>
              <w:t>cylinders</w:t>
            </w:r>
          </w:p>
          <w:p w:rsidR="00A24BBB" w:rsidRPr="00597140" w:rsidRDefault="00A24BBB" w:rsidP="00837093">
            <w:pPr>
              <w:jc w:val="both"/>
              <w:rPr>
                <w:rFonts w:ascii="LindeDaxOffice_russian" w:hAnsi="LindeDaxOffice_russian" w:cs="Arial"/>
                <w:sz w:val="24"/>
                <w:szCs w:val="24"/>
                <w:lang w:val="en-US"/>
              </w:rPr>
            </w:pPr>
          </w:p>
          <w:p w:rsidR="00F43E42" w:rsidRPr="00597140" w:rsidRDefault="00A24BBB" w:rsidP="00597140">
            <w:pPr>
              <w:tabs>
                <w:tab w:val="left" w:pos="3675"/>
              </w:tabs>
              <w:jc w:val="both"/>
              <w:rPr>
                <w:rFonts w:ascii="LindeDaxOffice_russian" w:hAnsi="LindeDaxOffice_russian"/>
                <w:sz w:val="24"/>
                <w:szCs w:val="24"/>
                <w:lang w:val="en-US"/>
              </w:rPr>
            </w:pPr>
            <w:r w:rsidRPr="00597140">
              <w:rPr>
                <w:rFonts w:ascii="LindeDaxOffice_russian" w:hAnsi="LindeDaxOffice_russian"/>
                <w:sz w:val="24"/>
                <w:szCs w:val="24"/>
                <w:lang w:val="en-US"/>
              </w:rPr>
              <w:t>As part of the d</w:t>
            </w:r>
            <w:r w:rsidR="003718F6" w:rsidRPr="00597140">
              <w:rPr>
                <w:rFonts w:ascii="LindeDaxOffice_russian" w:hAnsi="LindeDaxOffice_russian"/>
                <w:sz w:val="24"/>
                <w:szCs w:val="24"/>
                <w:lang w:val="en-US"/>
              </w:rPr>
              <w:t>evelopment of "</w:t>
            </w:r>
            <w:r w:rsidR="00C92480" w:rsidRPr="00597140">
              <w:rPr>
                <w:rFonts w:ascii="LindeDaxOffice_russian" w:hAnsi="LindeDaxOffice_russian"/>
                <w:sz w:val="24"/>
                <w:szCs w:val="24"/>
                <w:lang w:val="en-US"/>
              </w:rPr>
              <w:t xml:space="preserve">the </w:t>
            </w:r>
            <w:r w:rsidR="003718F6" w:rsidRPr="00597140">
              <w:rPr>
                <w:rFonts w:ascii="LindeDaxOffice_russian" w:hAnsi="LindeDaxOffice_russian"/>
                <w:sz w:val="24"/>
                <w:szCs w:val="24"/>
                <w:lang w:val="en-US"/>
              </w:rPr>
              <w:t xml:space="preserve">owner of </w:t>
            </w:r>
            <w:r w:rsidR="002C4DD6" w:rsidRPr="00597140">
              <w:rPr>
                <w:rFonts w:ascii="LindeDaxOffice_russian" w:hAnsi="LindeDaxOffice_russian"/>
                <w:sz w:val="24"/>
                <w:szCs w:val="24"/>
                <w:lang w:val="en-US"/>
              </w:rPr>
              <w:t>cylinder</w:t>
            </w:r>
            <w:r w:rsidR="003718F6" w:rsidRPr="00597140">
              <w:rPr>
                <w:rFonts w:ascii="LindeDaxOffice_russian" w:hAnsi="LindeDaxOffice_russian"/>
                <w:sz w:val="24"/>
                <w:szCs w:val="24"/>
                <w:lang w:val="en-US"/>
              </w:rPr>
              <w:t>s</w:t>
            </w:r>
            <w:r w:rsidRPr="00597140">
              <w:rPr>
                <w:rFonts w:ascii="LindeDaxOffice_russian" w:hAnsi="LindeDaxOffice_russian"/>
                <w:sz w:val="24"/>
                <w:szCs w:val="24"/>
                <w:lang w:val="en-US"/>
              </w:rPr>
              <w:t>" concept</w:t>
            </w:r>
            <w:r w:rsidR="003718F6" w:rsidRPr="00597140">
              <w:rPr>
                <w:rFonts w:ascii="LindeDaxOffice_russian" w:hAnsi="LindeDaxOffice_russian"/>
                <w:sz w:val="24"/>
                <w:szCs w:val="24"/>
                <w:lang w:val="en-US"/>
              </w:rPr>
              <w:t>,</w:t>
            </w:r>
            <w:r w:rsidRPr="00597140">
              <w:rPr>
                <w:rFonts w:ascii="LindeDaxOffice_russian" w:hAnsi="LindeDaxOffice_russian"/>
                <w:sz w:val="24"/>
                <w:szCs w:val="24"/>
                <w:lang w:val="en-US"/>
              </w:rPr>
              <w:t xml:space="preserve"> </w:t>
            </w:r>
            <w:r w:rsidR="003718F6" w:rsidRPr="00597140">
              <w:rPr>
                <w:rFonts w:ascii="LindeDaxOffice_russian" w:hAnsi="LindeDaxOffice_russian"/>
                <w:sz w:val="24"/>
                <w:szCs w:val="24"/>
                <w:lang w:val="en-US"/>
              </w:rPr>
              <w:t>the Eastern European experience of transfer from the impersonal</w:t>
            </w:r>
            <w:r w:rsidR="0088718F" w:rsidRPr="00597140">
              <w:rPr>
                <w:rFonts w:ascii="LindeDaxOffice_russian" w:hAnsi="LindeDaxOffice_russian"/>
                <w:sz w:val="24"/>
                <w:szCs w:val="24"/>
                <w:lang w:val="en-US"/>
              </w:rPr>
              <w:t xml:space="preserve"> “pool”</w:t>
            </w:r>
            <w:r w:rsidR="003718F6" w:rsidRPr="00597140">
              <w:rPr>
                <w:rFonts w:ascii="LindeDaxOffice_russian" w:hAnsi="LindeDaxOffice_russian"/>
                <w:sz w:val="24"/>
                <w:szCs w:val="24"/>
                <w:lang w:val="en-US"/>
              </w:rPr>
              <w:t xml:space="preserve"> model to the model of "</w:t>
            </w:r>
            <w:r w:rsidR="00C92480" w:rsidRPr="00597140">
              <w:rPr>
                <w:rFonts w:ascii="LindeDaxOffice_russian" w:hAnsi="LindeDaxOffice_russian"/>
                <w:sz w:val="24"/>
                <w:szCs w:val="24"/>
                <w:lang w:val="en-US"/>
              </w:rPr>
              <w:t xml:space="preserve">the </w:t>
            </w:r>
            <w:r w:rsidR="003718F6" w:rsidRPr="00597140">
              <w:rPr>
                <w:rFonts w:ascii="LindeDaxOffice_russian" w:hAnsi="LindeDaxOffice_russian"/>
                <w:sz w:val="24"/>
                <w:szCs w:val="24"/>
                <w:lang w:val="en-US"/>
              </w:rPr>
              <w:t>owner of cylinders" wa</w:t>
            </w:r>
            <w:r w:rsidRPr="00597140">
              <w:rPr>
                <w:rFonts w:ascii="LindeDaxOffice_russian" w:hAnsi="LindeDaxOffice_russian"/>
                <w:sz w:val="24"/>
                <w:szCs w:val="24"/>
                <w:lang w:val="en-US"/>
              </w:rPr>
              <w:t>s</w:t>
            </w:r>
            <w:r w:rsidR="003718F6" w:rsidRPr="00597140">
              <w:rPr>
                <w:rFonts w:ascii="LindeDaxOffice_russian" w:hAnsi="LindeDaxOffice_russian"/>
                <w:sz w:val="24"/>
                <w:szCs w:val="24"/>
                <w:lang w:val="en-US"/>
              </w:rPr>
              <w:t xml:space="preserve"> studied</w:t>
            </w:r>
            <w:r w:rsidRPr="00597140">
              <w:rPr>
                <w:rFonts w:ascii="LindeDaxOffice_russian" w:hAnsi="LindeDaxOffice_russian"/>
                <w:sz w:val="24"/>
                <w:szCs w:val="24"/>
                <w:lang w:val="en-US"/>
              </w:rPr>
              <w:t xml:space="preserve">. </w:t>
            </w:r>
            <w:r w:rsidR="00F43E42" w:rsidRPr="00597140">
              <w:rPr>
                <w:rFonts w:ascii="LindeDaxOffice_russian" w:hAnsi="LindeDaxOffice_russian"/>
                <w:sz w:val="24"/>
                <w:szCs w:val="24"/>
                <w:lang w:val="en-US"/>
              </w:rPr>
              <w:t>AP</w:t>
            </w:r>
            <w:r w:rsidR="00B37826" w:rsidRPr="00597140">
              <w:rPr>
                <w:rFonts w:ascii="LindeDaxOffice_russian" w:hAnsi="LindeDaxOffice_russian"/>
                <w:sz w:val="24"/>
                <w:szCs w:val="24"/>
                <w:lang w:val="en-US"/>
              </w:rPr>
              <w:t>I</w:t>
            </w:r>
            <w:r w:rsidR="00F43E42" w:rsidRPr="00597140">
              <w:rPr>
                <w:rFonts w:ascii="LindeDaxOffice_russian" w:hAnsi="LindeDaxOffice_russian"/>
                <w:sz w:val="24"/>
                <w:szCs w:val="24"/>
                <w:lang w:val="en-US"/>
              </w:rPr>
              <w:t xml:space="preserve">MG participants delivered their presentations, as well as addressed letters to RTN Russia, and received replies. In RTN response it was repeatedly stated </w:t>
            </w:r>
            <w:r w:rsidR="00F13045" w:rsidRPr="00597140">
              <w:rPr>
                <w:rFonts w:ascii="LindeDaxOffice_russian" w:hAnsi="LindeDaxOffice_russian"/>
                <w:sz w:val="24"/>
                <w:szCs w:val="24"/>
                <w:lang w:val="en-US"/>
              </w:rPr>
              <w:t>tha</w:t>
            </w:r>
            <w:r w:rsidR="00652744" w:rsidRPr="00597140">
              <w:rPr>
                <w:rFonts w:ascii="LindeDaxOffice_russian" w:hAnsi="LindeDaxOffice_russian"/>
                <w:sz w:val="24"/>
                <w:szCs w:val="24"/>
                <w:lang w:val="en-US"/>
              </w:rPr>
              <w:t xml:space="preserve">t initiative of transfer to the </w:t>
            </w:r>
            <w:r w:rsidR="00F13045" w:rsidRPr="00597140">
              <w:rPr>
                <w:rFonts w:ascii="LindeDaxOffice_russian" w:hAnsi="LindeDaxOffice_russian"/>
                <w:sz w:val="24"/>
                <w:szCs w:val="24"/>
                <w:lang w:val="en-US"/>
              </w:rPr>
              <w:t xml:space="preserve">model of "the owner of cylinders" does not fall within their competence. </w:t>
            </w:r>
          </w:p>
          <w:p w:rsidR="00F13045" w:rsidRPr="00597140" w:rsidRDefault="00F13045" w:rsidP="00597140">
            <w:pPr>
              <w:tabs>
                <w:tab w:val="left" w:pos="3675"/>
              </w:tabs>
              <w:jc w:val="both"/>
              <w:rPr>
                <w:rFonts w:ascii="LindeDaxOffice_russian" w:hAnsi="LindeDaxOffice_russian"/>
                <w:sz w:val="24"/>
                <w:szCs w:val="24"/>
                <w:lang w:val="en-US"/>
              </w:rPr>
            </w:pPr>
            <w:r w:rsidRPr="00597140">
              <w:rPr>
                <w:rFonts w:ascii="LindeDaxOffice_russian" w:hAnsi="LindeDaxOffice_russian"/>
                <w:sz w:val="24"/>
                <w:szCs w:val="24"/>
                <w:lang w:val="en-US"/>
              </w:rPr>
              <w:t>It was stressed that AP</w:t>
            </w:r>
            <w:r w:rsidR="00B37826" w:rsidRPr="00597140">
              <w:rPr>
                <w:rFonts w:ascii="LindeDaxOffice_russian" w:hAnsi="LindeDaxOffice_russian"/>
                <w:sz w:val="24"/>
                <w:szCs w:val="24"/>
                <w:lang w:val="en-US"/>
              </w:rPr>
              <w:t>I</w:t>
            </w:r>
            <w:r w:rsidRPr="00597140">
              <w:rPr>
                <w:rFonts w:ascii="LindeDaxOffice_russian" w:hAnsi="LindeDaxOffice_russian"/>
                <w:sz w:val="24"/>
                <w:szCs w:val="24"/>
                <w:lang w:val="en-US"/>
              </w:rPr>
              <w:t>MG can take its own responsibility to transfer to the model in association frameworks and RTN do not see any grounds, defined by the legislation of the Russian Federation in industrial safety field for holding back the transfer to the above-mentioned model.</w:t>
            </w:r>
          </w:p>
          <w:p w:rsidR="003A3FB5" w:rsidRDefault="003A3FB5" w:rsidP="00597140">
            <w:pPr>
              <w:tabs>
                <w:tab w:val="left" w:pos="3675"/>
              </w:tabs>
              <w:jc w:val="both"/>
              <w:rPr>
                <w:rFonts w:ascii="LindeDaxOffice_russian" w:hAnsi="LindeDaxOffice_russian"/>
                <w:sz w:val="24"/>
                <w:szCs w:val="24"/>
                <w:lang w:val="en-US"/>
              </w:rPr>
            </w:pPr>
          </w:p>
          <w:p w:rsidR="003A3FB5" w:rsidRDefault="003A3FB5" w:rsidP="00597140">
            <w:pPr>
              <w:tabs>
                <w:tab w:val="left" w:pos="3675"/>
              </w:tabs>
              <w:jc w:val="both"/>
              <w:rPr>
                <w:rFonts w:ascii="LindeDaxOffice_russian" w:hAnsi="LindeDaxOffice_russian" w:cs="Arial"/>
                <w:sz w:val="24"/>
                <w:szCs w:val="24"/>
                <w:lang w:val="en-US"/>
              </w:rPr>
            </w:pPr>
            <w:r w:rsidRPr="003A3FB5">
              <w:rPr>
                <w:rFonts w:ascii="LindeDaxOffice_russian" w:hAnsi="LindeDaxOffice_russian" w:cs="Arial"/>
                <w:sz w:val="24"/>
                <w:szCs w:val="24"/>
                <w:lang w:val="en-US"/>
              </w:rPr>
              <w:t xml:space="preserve">In December, 2016 representatives of the working group Cylinders participated in RTN meeting, and have sounded a position on transition to property to a cylinder. Participants have supported the initiative, but RTN has sent APMG to RUIE for assessment of economic influence. After </w:t>
            </w:r>
            <w:r w:rsidRPr="003A3FB5">
              <w:rPr>
                <w:rFonts w:ascii="LindeDaxOffice_russian" w:hAnsi="LindeDaxOffice_russian" w:cs="Arial"/>
                <w:sz w:val="24"/>
                <w:szCs w:val="24"/>
                <w:lang w:val="en-US"/>
              </w:rPr>
              <w:lastRenderedPageBreak/>
              <w:t>representatives of APMG in the MINISTRY OF INDUSTRY AND TRADE for the purpose of receiving explanations and further implementation of our initiative on property on баллонС. The MINISTRY OF INDUSTRY AND TRADE has answered that introduction of amendments to the law FNP116, is a problem of RTN. Then we have written repeatedly inquiry to RTN where have again received the negative answer.</w:t>
            </w:r>
          </w:p>
          <w:p w:rsidR="003A3FB5" w:rsidRPr="00597140" w:rsidRDefault="003A3FB5" w:rsidP="00597140">
            <w:pPr>
              <w:tabs>
                <w:tab w:val="left" w:pos="3675"/>
              </w:tabs>
              <w:jc w:val="both"/>
              <w:rPr>
                <w:rFonts w:ascii="LindeDaxOffice_russian" w:hAnsi="LindeDaxOffice_russian" w:cs="Arial"/>
                <w:sz w:val="24"/>
                <w:szCs w:val="24"/>
                <w:lang w:val="en-US"/>
              </w:rPr>
            </w:pPr>
          </w:p>
          <w:p w:rsidR="003A3FB5" w:rsidRDefault="003A3FB5" w:rsidP="003A3FB5">
            <w:pPr>
              <w:tabs>
                <w:tab w:val="left" w:pos="3675"/>
              </w:tabs>
              <w:jc w:val="both"/>
              <w:rPr>
                <w:rFonts w:ascii="LindeDaxOffice_russian" w:hAnsi="LindeDaxOffice_russian"/>
                <w:sz w:val="24"/>
                <w:szCs w:val="24"/>
                <w:lang w:val="en-US"/>
              </w:rPr>
            </w:pPr>
            <w:r w:rsidRPr="00597140">
              <w:rPr>
                <w:rFonts w:ascii="LindeDaxOffice_russian" w:hAnsi="LindeDaxOffice_russian"/>
                <w:sz w:val="24"/>
                <w:szCs w:val="24"/>
                <w:lang w:val="en-US"/>
              </w:rPr>
              <w:t xml:space="preserve">Representatives of the </w:t>
            </w:r>
            <w:r w:rsidRPr="00597140">
              <w:rPr>
                <w:rFonts w:ascii="LindeDaxOffice_russian" w:hAnsi="LindeDaxOffice_russian" w:cs="Arial"/>
                <w:sz w:val="24"/>
                <w:szCs w:val="24"/>
                <w:lang w:val="en-US"/>
              </w:rPr>
              <w:t xml:space="preserve">Working group "Gas cylinders" made a decision to develop rules for the model </w:t>
            </w:r>
            <w:r w:rsidRPr="00597140">
              <w:rPr>
                <w:rFonts w:ascii="LindeDaxOffice_russian" w:hAnsi="LindeDaxOffice_russian"/>
                <w:sz w:val="24"/>
                <w:szCs w:val="24"/>
                <w:lang w:val="en-US"/>
              </w:rPr>
              <w:t>"the owner of cylinders" and implement them in the frameworks of Association as a draft guide.</w:t>
            </w:r>
          </w:p>
          <w:p w:rsidR="00F13045" w:rsidRPr="00597140" w:rsidRDefault="00F13045" w:rsidP="00837093">
            <w:pPr>
              <w:pStyle w:val="a4"/>
              <w:tabs>
                <w:tab w:val="left" w:pos="3675"/>
              </w:tabs>
              <w:ind w:left="708"/>
              <w:jc w:val="both"/>
              <w:rPr>
                <w:rFonts w:ascii="LindeDaxOffice_russian" w:hAnsi="LindeDaxOffice_russian"/>
                <w:sz w:val="24"/>
                <w:szCs w:val="24"/>
                <w:lang w:val="en-US"/>
              </w:rPr>
            </w:pPr>
          </w:p>
          <w:p w:rsidR="00A24BBB" w:rsidRPr="00597140" w:rsidRDefault="00A24BBB" w:rsidP="00B37826">
            <w:pPr>
              <w:tabs>
                <w:tab w:val="left" w:pos="3675"/>
              </w:tabs>
              <w:jc w:val="both"/>
              <w:rPr>
                <w:rFonts w:ascii="LindeDaxOffice_russian" w:hAnsi="LindeDaxOffice_russian"/>
                <w:b/>
                <w:sz w:val="24"/>
                <w:szCs w:val="24"/>
                <w:lang w:val="en-US"/>
              </w:rPr>
            </w:pPr>
            <w:r w:rsidRPr="00597140">
              <w:rPr>
                <w:rFonts w:ascii="LindeDaxOffice_russian" w:hAnsi="LindeDaxOffice_russian"/>
                <w:b/>
                <w:sz w:val="24"/>
                <w:szCs w:val="24"/>
                <w:lang w:val="en-US"/>
              </w:rPr>
              <w:t>Next steps:</w:t>
            </w:r>
          </w:p>
          <w:p w:rsidR="00F53D6F" w:rsidRPr="00597140" w:rsidRDefault="00B37826" w:rsidP="00652744">
            <w:pPr>
              <w:tabs>
                <w:tab w:val="left" w:pos="3675"/>
              </w:tabs>
              <w:jc w:val="both"/>
              <w:rPr>
                <w:rFonts w:ascii="LindeDaxOffice_russian" w:hAnsi="LindeDaxOffice_russian"/>
                <w:sz w:val="24"/>
                <w:szCs w:val="24"/>
                <w:lang w:val="en-US"/>
              </w:rPr>
            </w:pPr>
            <w:r w:rsidRPr="00597140">
              <w:rPr>
                <w:rFonts w:ascii="LindeDaxOffice_russian" w:hAnsi="LindeDaxOffice_russian"/>
                <w:sz w:val="24"/>
                <w:szCs w:val="24"/>
                <w:lang w:val="en-US"/>
              </w:rPr>
              <w:t xml:space="preserve">With positive results we are expecting to get at the end of 2018. APIMG will be able to move forward delivering our initiative among all players in the market of industrial and medical gases. </w:t>
            </w:r>
          </w:p>
          <w:p w:rsidR="00B635E4" w:rsidRPr="00597140" w:rsidRDefault="00B635E4" w:rsidP="00837093">
            <w:pPr>
              <w:jc w:val="both"/>
              <w:rPr>
                <w:rFonts w:ascii="LindeDaxOffice_russian" w:hAnsi="LindeDaxOffice_russian" w:cs="Arial"/>
                <w:sz w:val="24"/>
                <w:szCs w:val="24"/>
                <w:lang w:val="en-US"/>
              </w:rPr>
            </w:pPr>
          </w:p>
          <w:p w:rsidR="00A24BBB" w:rsidRPr="00597140" w:rsidRDefault="00302B46" w:rsidP="00837093">
            <w:pPr>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ab/>
            </w:r>
            <w:r w:rsidR="00A24BBB" w:rsidRPr="00597140">
              <w:rPr>
                <w:rFonts w:ascii="LindeDaxOffice_russian" w:hAnsi="LindeDaxOffice_russian" w:cs="Arial"/>
                <w:sz w:val="24"/>
                <w:szCs w:val="24"/>
                <w:lang w:val="en-US"/>
              </w:rPr>
              <w:t xml:space="preserve">3. </w:t>
            </w:r>
            <w:r w:rsidR="00D51A08" w:rsidRPr="00597140">
              <w:rPr>
                <w:rFonts w:ascii="LindeDaxOffice_russian" w:hAnsi="LindeDaxOffice_russian" w:cs="Arial"/>
                <w:sz w:val="24"/>
                <w:szCs w:val="24"/>
                <w:u w:val="single"/>
                <w:lang w:val="en-US"/>
              </w:rPr>
              <w:t>Adoption of the standard on a connecting carving for filling of 300 bars.</w:t>
            </w:r>
          </w:p>
          <w:p w:rsidR="00372396" w:rsidRPr="00597140" w:rsidRDefault="00372396" w:rsidP="00837093">
            <w:pPr>
              <w:pStyle w:val="a4"/>
              <w:tabs>
                <w:tab w:val="left" w:pos="3675"/>
              </w:tabs>
              <w:ind w:left="708"/>
              <w:jc w:val="both"/>
              <w:rPr>
                <w:rFonts w:ascii="LindeDaxOffice_russian" w:hAnsi="LindeDaxOffice_russian" w:cs="Arial"/>
                <w:sz w:val="24"/>
                <w:szCs w:val="24"/>
                <w:lang w:val="en-US"/>
              </w:rPr>
            </w:pPr>
          </w:p>
          <w:p w:rsidR="00D51A08" w:rsidRPr="00597140" w:rsidRDefault="00D51A08" w:rsidP="00652744">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The parties have discussed a possibility of use of the uniform standard in the territory of Russia for filling of cylinders and monoblocks pressure of 300 bars. One of offers is to use ISO 5145. </w:t>
            </w:r>
          </w:p>
          <w:p w:rsidR="00D51A08" w:rsidRPr="00597140" w:rsidRDefault="00D51A08" w:rsidP="00D51A08">
            <w:pPr>
              <w:pStyle w:val="a4"/>
              <w:tabs>
                <w:tab w:val="left" w:pos="3675"/>
              </w:tabs>
              <w:ind w:left="708"/>
              <w:jc w:val="both"/>
              <w:rPr>
                <w:rFonts w:ascii="LindeDaxOffice_russian" w:hAnsi="LindeDaxOffice_russian" w:cs="Arial"/>
                <w:sz w:val="24"/>
                <w:szCs w:val="24"/>
                <w:lang w:val="en-US"/>
              </w:rPr>
            </w:pPr>
          </w:p>
          <w:p w:rsidR="00A24BBB" w:rsidRPr="00597140" w:rsidRDefault="00D51A08" w:rsidP="00D51A08">
            <w:pPr>
              <w:rPr>
                <w:rFonts w:ascii="LindeDaxOffice_russian" w:hAnsi="LindeDaxOffice_russian" w:cs="Arial"/>
                <w:sz w:val="24"/>
                <w:szCs w:val="24"/>
                <w:lang w:val="en-US"/>
              </w:rPr>
            </w:pPr>
            <w:r w:rsidRPr="00597140">
              <w:rPr>
                <w:rFonts w:ascii="LindeDaxOffice_russian" w:hAnsi="LindeDaxOffice_russian" w:cs="Arial"/>
                <w:sz w:val="24"/>
                <w:szCs w:val="24"/>
                <w:lang w:val="en-US"/>
              </w:rPr>
              <w:t>During discussion the decision about development of the Russian standard on a connecting carving for filling of 300 bars has been made.</w:t>
            </w:r>
          </w:p>
          <w:p w:rsidR="00A24BBB" w:rsidRPr="00597140" w:rsidRDefault="00A24BBB" w:rsidP="00837093">
            <w:pPr>
              <w:rPr>
                <w:rFonts w:ascii="LindeDaxOffice_russian" w:hAnsi="LindeDaxOffice_russian" w:cs="Arial"/>
                <w:sz w:val="24"/>
                <w:szCs w:val="24"/>
                <w:lang w:val="en-US"/>
              </w:rPr>
            </w:pPr>
          </w:p>
          <w:p w:rsidR="00A45FCA" w:rsidRPr="00597140" w:rsidRDefault="00A45FCA" w:rsidP="00837093">
            <w:pPr>
              <w:rPr>
                <w:rFonts w:ascii="LindeDaxOffice_russian" w:hAnsi="LindeDaxOffice_russian" w:cs="Arial"/>
                <w:sz w:val="24"/>
                <w:szCs w:val="24"/>
                <w:lang w:val="en-US"/>
              </w:rPr>
            </w:pPr>
          </w:p>
          <w:p w:rsidR="00736224" w:rsidRPr="00597140" w:rsidRDefault="00736224" w:rsidP="00837093">
            <w:pPr>
              <w:pStyle w:val="a4"/>
              <w:tabs>
                <w:tab w:val="left" w:pos="3675"/>
              </w:tabs>
              <w:jc w:val="both"/>
              <w:rPr>
                <w:rFonts w:ascii="LindeDaxOffice_russian" w:hAnsi="LindeDaxOffice_russian" w:cs="Arial"/>
                <w:sz w:val="24"/>
                <w:szCs w:val="24"/>
                <w:lang w:val="en-US"/>
              </w:rPr>
            </w:pPr>
          </w:p>
          <w:p w:rsidR="00A24BBB" w:rsidRPr="00597140" w:rsidRDefault="00A24BBB" w:rsidP="00652744">
            <w:pPr>
              <w:tabs>
                <w:tab w:val="left" w:pos="3675"/>
              </w:tabs>
              <w:jc w:val="both"/>
              <w:rPr>
                <w:rFonts w:ascii="LindeDaxOffice_russian" w:hAnsi="LindeDaxOffice_russian" w:cs="Arial"/>
                <w:b/>
                <w:sz w:val="24"/>
                <w:szCs w:val="24"/>
                <w:lang w:val="en-US"/>
              </w:rPr>
            </w:pPr>
            <w:r w:rsidRPr="00597140">
              <w:rPr>
                <w:rFonts w:ascii="LindeDaxOffice_russian" w:hAnsi="LindeDaxOffice_russian" w:cs="Arial"/>
                <w:b/>
                <w:sz w:val="24"/>
                <w:szCs w:val="24"/>
                <w:lang w:val="en-US"/>
              </w:rPr>
              <w:t>Next steps:</w:t>
            </w:r>
          </w:p>
          <w:p w:rsidR="00321D53" w:rsidRPr="00597140" w:rsidRDefault="00D51A08" w:rsidP="00652744">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Representatives of the working group have confirmed readiness to recommend to all participants of the market of technical gases to use ISO 5145 for connecting carvings of locking gates of cylinders and monoblocks with working pressure of 300 bars.</w:t>
            </w:r>
          </w:p>
          <w:p w:rsidR="00D51A08" w:rsidRPr="00597140" w:rsidRDefault="00D51A08" w:rsidP="00837093">
            <w:pPr>
              <w:pStyle w:val="a4"/>
              <w:tabs>
                <w:tab w:val="left" w:pos="3675"/>
              </w:tabs>
              <w:jc w:val="both"/>
              <w:rPr>
                <w:rFonts w:ascii="LindeDaxOffice_russian" w:hAnsi="LindeDaxOffice_russian" w:cs="Arial"/>
                <w:sz w:val="24"/>
                <w:szCs w:val="24"/>
                <w:lang w:val="en-US"/>
              </w:rPr>
            </w:pPr>
          </w:p>
          <w:p w:rsidR="00597140" w:rsidRPr="00597140" w:rsidRDefault="00597140" w:rsidP="00837093">
            <w:pPr>
              <w:pStyle w:val="a4"/>
              <w:tabs>
                <w:tab w:val="left" w:pos="3675"/>
              </w:tabs>
              <w:jc w:val="both"/>
              <w:rPr>
                <w:rFonts w:ascii="LindeDaxOffice_russian" w:hAnsi="LindeDaxOffice_russian" w:cs="Arial"/>
                <w:sz w:val="24"/>
                <w:szCs w:val="24"/>
                <w:lang w:val="en-US"/>
              </w:rPr>
            </w:pPr>
          </w:p>
          <w:p w:rsidR="00597140" w:rsidRPr="00597140" w:rsidRDefault="00597140" w:rsidP="00837093">
            <w:pPr>
              <w:pStyle w:val="a4"/>
              <w:tabs>
                <w:tab w:val="left" w:pos="3675"/>
              </w:tabs>
              <w:jc w:val="both"/>
              <w:rPr>
                <w:rFonts w:ascii="LindeDaxOffice_russian" w:hAnsi="LindeDaxOffice_russian" w:cs="Arial"/>
                <w:sz w:val="24"/>
                <w:szCs w:val="24"/>
                <w:lang w:val="en-US"/>
              </w:rPr>
            </w:pPr>
          </w:p>
          <w:p w:rsidR="00597140" w:rsidRPr="00597140" w:rsidRDefault="00597140" w:rsidP="00837093">
            <w:pPr>
              <w:pStyle w:val="a4"/>
              <w:tabs>
                <w:tab w:val="left" w:pos="3675"/>
              </w:tabs>
              <w:jc w:val="both"/>
              <w:rPr>
                <w:rFonts w:ascii="LindeDaxOffice_russian" w:hAnsi="LindeDaxOffice_russian" w:cs="Arial"/>
                <w:sz w:val="24"/>
                <w:szCs w:val="24"/>
                <w:lang w:val="en-US"/>
              </w:rPr>
            </w:pPr>
          </w:p>
          <w:p w:rsidR="00597140" w:rsidRPr="00597140" w:rsidRDefault="00597140" w:rsidP="00837093">
            <w:pPr>
              <w:pStyle w:val="a4"/>
              <w:tabs>
                <w:tab w:val="left" w:pos="3675"/>
              </w:tabs>
              <w:jc w:val="both"/>
              <w:rPr>
                <w:rFonts w:ascii="LindeDaxOffice_russian" w:hAnsi="LindeDaxOffice_russian" w:cs="Arial"/>
                <w:sz w:val="24"/>
                <w:szCs w:val="24"/>
                <w:lang w:val="en-US"/>
              </w:rPr>
            </w:pPr>
          </w:p>
          <w:p w:rsidR="00321D53" w:rsidRPr="00597140" w:rsidRDefault="00321D53" w:rsidP="00597140">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4. </w:t>
            </w:r>
            <w:r w:rsidR="00D51A08" w:rsidRPr="00597140">
              <w:rPr>
                <w:rFonts w:ascii="LindeDaxOffice_russian" w:hAnsi="LindeDaxOffice_russian" w:cs="Arial"/>
                <w:sz w:val="24"/>
                <w:szCs w:val="24"/>
                <w:u w:val="single"/>
                <w:lang w:val="en-US"/>
              </w:rPr>
              <w:t>Questions of development of new standards</w:t>
            </w:r>
          </w:p>
          <w:p w:rsidR="00321D53" w:rsidRPr="00597140" w:rsidRDefault="00321D53" w:rsidP="00837093">
            <w:pPr>
              <w:pStyle w:val="a4"/>
              <w:tabs>
                <w:tab w:val="left" w:pos="3675"/>
              </w:tabs>
              <w:jc w:val="both"/>
              <w:rPr>
                <w:rFonts w:ascii="LindeDaxOffice_russian" w:hAnsi="LindeDaxOffice_russian" w:cs="Arial"/>
                <w:sz w:val="24"/>
                <w:szCs w:val="24"/>
                <w:lang w:val="en-US"/>
              </w:rPr>
            </w:pPr>
          </w:p>
          <w:p w:rsidR="00D51A08" w:rsidRPr="00597140" w:rsidRDefault="00D51A08" w:rsidP="00597140">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lastRenderedPageBreak/>
              <w:t xml:space="preserve">The APMG participating companies carry out check of the companies which carry out THAT balloon production in various federal districts. </w:t>
            </w:r>
          </w:p>
          <w:p w:rsidR="00D51A08" w:rsidRPr="00597140" w:rsidRDefault="00D51A08" w:rsidP="00D51A08">
            <w:pPr>
              <w:pStyle w:val="a4"/>
              <w:tabs>
                <w:tab w:val="left" w:pos="3675"/>
              </w:tabs>
              <w:ind w:left="708"/>
              <w:jc w:val="both"/>
              <w:rPr>
                <w:rFonts w:ascii="LindeDaxOffice_russian" w:hAnsi="LindeDaxOffice_russian" w:cs="Arial"/>
                <w:sz w:val="24"/>
                <w:szCs w:val="24"/>
                <w:lang w:val="en-US"/>
              </w:rPr>
            </w:pPr>
          </w:p>
          <w:p w:rsidR="00D51A08" w:rsidRPr="00597140" w:rsidRDefault="00D51A08" w:rsidP="00597140">
            <w:pPr>
              <w:tabs>
                <w:tab w:val="left" w:pos="3675"/>
              </w:tabs>
              <w:jc w:val="both"/>
              <w:rPr>
                <w:rFonts w:ascii="LindeDaxOffice_russian" w:hAnsi="LindeDaxOffice_russian" w:cs="Arial"/>
                <w:b/>
                <w:sz w:val="24"/>
                <w:szCs w:val="24"/>
                <w:lang w:val="en-US"/>
              </w:rPr>
            </w:pPr>
            <w:r w:rsidRPr="00597140">
              <w:rPr>
                <w:rFonts w:ascii="LindeDaxOffice_russian" w:hAnsi="LindeDaxOffice_russian" w:cs="Arial"/>
                <w:b/>
                <w:sz w:val="24"/>
                <w:szCs w:val="24"/>
                <w:lang w:val="en-US"/>
              </w:rPr>
              <w:t>Next steps:</w:t>
            </w:r>
          </w:p>
          <w:p w:rsidR="00D51A08" w:rsidRPr="00597140" w:rsidRDefault="00D51A08" w:rsidP="00597140">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By results of check of the first quarter 2018 of APMG will make the letter in RTN with a request to update the list of the operating companies which have the right to carry out Technical an Inspection of cylinders.</w:t>
            </w:r>
          </w:p>
          <w:p w:rsidR="00AB59FE" w:rsidRPr="00597140" w:rsidRDefault="00AB59FE" w:rsidP="00D51A08">
            <w:pPr>
              <w:tabs>
                <w:tab w:val="left" w:pos="3675"/>
              </w:tabs>
              <w:jc w:val="both"/>
              <w:rPr>
                <w:rFonts w:ascii="LindeDaxOffice_russian" w:hAnsi="LindeDaxOffice_russian" w:cs="Arial"/>
                <w:sz w:val="24"/>
                <w:szCs w:val="24"/>
                <w:lang w:val="en-US"/>
              </w:rPr>
            </w:pPr>
          </w:p>
          <w:p w:rsidR="005165C4" w:rsidRPr="00597140" w:rsidRDefault="005165C4" w:rsidP="00597140">
            <w:pPr>
              <w:tabs>
                <w:tab w:val="left" w:pos="3675"/>
              </w:tabs>
              <w:jc w:val="both"/>
              <w:rPr>
                <w:rFonts w:ascii="LindeDaxOffice_russian" w:hAnsi="LindeDaxOffice_russian" w:cs="Arial"/>
                <w:sz w:val="24"/>
                <w:szCs w:val="24"/>
                <w:u w:val="single"/>
                <w:lang w:val="en-US"/>
              </w:rPr>
            </w:pPr>
            <w:r w:rsidRPr="00597140">
              <w:rPr>
                <w:rFonts w:ascii="LindeDaxOffice_russian" w:hAnsi="LindeDaxOffice_russian" w:cs="Arial"/>
                <w:sz w:val="24"/>
                <w:szCs w:val="24"/>
                <w:lang w:val="en-US"/>
              </w:rPr>
              <w:t xml:space="preserve">5. </w:t>
            </w:r>
            <w:r w:rsidR="00363EE5" w:rsidRPr="00597140">
              <w:rPr>
                <w:rFonts w:ascii="LindeDaxOffice_russian" w:hAnsi="LindeDaxOffice_russian" w:cs="Arial"/>
                <w:sz w:val="24"/>
                <w:szCs w:val="24"/>
                <w:u w:val="single"/>
                <w:lang w:val="en-US"/>
              </w:rPr>
              <w:t>Maintenance p</w:t>
            </w:r>
            <w:r w:rsidRPr="00597140">
              <w:rPr>
                <w:rFonts w:ascii="LindeDaxOffice_russian" w:hAnsi="LindeDaxOffice_russian" w:cs="Arial"/>
                <w:sz w:val="24"/>
                <w:szCs w:val="24"/>
                <w:u w:val="single"/>
                <w:lang w:val="en-US"/>
              </w:rPr>
              <w:t xml:space="preserve">rocedure </w:t>
            </w:r>
            <w:r w:rsidR="00363EE5" w:rsidRPr="00597140">
              <w:rPr>
                <w:rFonts w:ascii="LindeDaxOffice_russian" w:hAnsi="LindeDaxOffice_russian" w:cs="Arial"/>
                <w:sz w:val="24"/>
                <w:szCs w:val="24"/>
                <w:u w:val="single"/>
                <w:lang w:val="en-US"/>
              </w:rPr>
              <w:t>for</w:t>
            </w:r>
            <w:r w:rsidRPr="00597140">
              <w:rPr>
                <w:rFonts w:ascii="LindeDaxOffice_russian" w:hAnsi="LindeDaxOffice_russian" w:cs="Arial"/>
                <w:sz w:val="24"/>
                <w:szCs w:val="24"/>
                <w:u w:val="single"/>
                <w:lang w:val="en-US"/>
              </w:rPr>
              <w:t xml:space="preserve"> imported cylinders</w:t>
            </w:r>
          </w:p>
          <w:p w:rsidR="005165C4" w:rsidRPr="00597140" w:rsidRDefault="005165C4" w:rsidP="00837093">
            <w:pPr>
              <w:pStyle w:val="a4"/>
              <w:tabs>
                <w:tab w:val="left" w:pos="3675"/>
              </w:tabs>
              <w:jc w:val="both"/>
              <w:rPr>
                <w:rFonts w:ascii="LindeDaxOffice_russian" w:hAnsi="LindeDaxOffice_russian" w:cs="Arial"/>
                <w:sz w:val="24"/>
                <w:szCs w:val="24"/>
                <w:lang w:val="en-US"/>
              </w:rPr>
            </w:pPr>
          </w:p>
          <w:p w:rsidR="00D51A08" w:rsidRPr="00597140" w:rsidRDefault="00D51A08" w:rsidP="00597140">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Representatives of APMG have addressed producers of cylinders, with a request to provide a carrying out technique Technical an Inspection of cylinders.</w:t>
            </w:r>
          </w:p>
          <w:p w:rsidR="00D51A08" w:rsidRPr="00597140" w:rsidRDefault="00D51A08" w:rsidP="00597140">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 Answers not have been received from all producers, but practically in all answers, producers refer to the international documents ADR (DOPOG) and EN 1968:2002. </w:t>
            </w:r>
          </w:p>
          <w:p w:rsidR="00D51A08" w:rsidRPr="00597140" w:rsidRDefault="00D51A08" w:rsidP="00D51A08">
            <w:pPr>
              <w:pStyle w:val="a4"/>
              <w:tabs>
                <w:tab w:val="left" w:pos="3675"/>
              </w:tabs>
              <w:jc w:val="both"/>
              <w:rPr>
                <w:rFonts w:ascii="LindeDaxOffice_russian" w:hAnsi="LindeDaxOffice_russian" w:cs="Arial"/>
                <w:sz w:val="24"/>
                <w:szCs w:val="24"/>
                <w:lang w:val="en-US"/>
              </w:rPr>
            </w:pPr>
          </w:p>
          <w:p w:rsidR="00D51A08" w:rsidRPr="00597140" w:rsidRDefault="00D51A08" w:rsidP="00597140">
            <w:pPr>
              <w:tabs>
                <w:tab w:val="left" w:pos="3675"/>
              </w:tabs>
              <w:jc w:val="both"/>
              <w:rPr>
                <w:rFonts w:ascii="LindeDaxOffice_russian" w:hAnsi="LindeDaxOffice_russian" w:cs="Arial"/>
                <w:b/>
                <w:sz w:val="24"/>
                <w:szCs w:val="24"/>
                <w:lang w:val="en-US"/>
              </w:rPr>
            </w:pPr>
            <w:r w:rsidRPr="00597140">
              <w:rPr>
                <w:rFonts w:ascii="LindeDaxOffice_russian" w:hAnsi="LindeDaxOffice_russian" w:cs="Arial"/>
                <w:b/>
                <w:sz w:val="24"/>
                <w:szCs w:val="24"/>
                <w:lang w:val="en-US"/>
              </w:rPr>
              <w:t>Next steps:</w:t>
            </w:r>
          </w:p>
          <w:p w:rsidR="00D51A08" w:rsidRPr="00597140" w:rsidRDefault="00D51A08" w:rsidP="00D51A08">
            <w:pPr>
              <w:pStyle w:val="a4"/>
              <w:tabs>
                <w:tab w:val="left" w:pos="3675"/>
              </w:tabs>
              <w:jc w:val="both"/>
              <w:rPr>
                <w:rFonts w:ascii="LindeDaxOffice_russian" w:hAnsi="LindeDaxOffice_russian" w:cs="Arial"/>
                <w:sz w:val="24"/>
                <w:szCs w:val="24"/>
                <w:lang w:val="en-US"/>
              </w:rPr>
            </w:pPr>
          </w:p>
          <w:p w:rsidR="00AB59FE" w:rsidRPr="00597140" w:rsidRDefault="00D51A08" w:rsidP="00597140">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We continue work with producers of import cylinders, we expect answers from all producers. In the first quarter 2018 to finish receiving the approved techniques of the main producers of cylinders.</w:t>
            </w:r>
          </w:p>
          <w:p w:rsidR="00AB59FE" w:rsidRPr="00597140" w:rsidRDefault="00AB59FE" w:rsidP="00D51A08">
            <w:pPr>
              <w:tabs>
                <w:tab w:val="left" w:pos="3675"/>
              </w:tabs>
              <w:jc w:val="both"/>
              <w:rPr>
                <w:rFonts w:ascii="LindeDaxOffice_russian" w:hAnsi="LindeDaxOffice_russian" w:cs="Arial"/>
                <w:sz w:val="24"/>
                <w:szCs w:val="24"/>
                <w:lang w:val="en-US"/>
              </w:rPr>
            </w:pPr>
          </w:p>
          <w:p w:rsidR="00597140" w:rsidRPr="00597140" w:rsidRDefault="00597140" w:rsidP="00652744">
            <w:pPr>
              <w:tabs>
                <w:tab w:val="left" w:pos="3675"/>
              </w:tabs>
              <w:jc w:val="both"/>
              <w:rPr>
                <w:rFonts w:ascii="LindeDaxOffice_russian" w:hAnsi="LindeDaxOffice_russian" w:cs="Arial"/>
                <w:sz w:val="24"/>
                <w:szCs w:val="24"/>
                <w:lang w:val="en-US"/>
              </w:rPr>
            </w:pPr>
          </w:p>
          <w:p w:rsidR="00597140" w:rsidRPr="00597140" w:rsidRDefault="00597140" w:rsidP="00652744">
            <w:pPr>
              <w:tabs>
                <w:tab w:val="left" w:pos="3675"/>
              </w:tabs>
              <w:jc w:val="both"/>
              <w:rPr>
                <w:rFonts w:ascii="LindeDaxOffice_russian" w:hAnsi="LindeDaxOffice_russian" w:cs="Arial"/>
                <w:sz w:val="24"/>
                <w:szCs w:val="24"/>
                <w:lang w:val="en-US"/>
              </w:rPr>
            </w:pPr>
          </w:p>
          <w:p w:rsidR="00597140" w:rsidRPr="00597140" w:rsidRDefault="00597140" w:rsidP="00652744">
            <w:pPr>
              <w:tabs>
                <w:tab w:val="left" w:pos="3675"/>
              </w:tabs>
              <w:jc w:val="both"/>
              <w:rPr>
                <w:rFonts w:ascii="LindeDaxOffice_russian" w:hAnsi="LindeDaxOffice_russian" w:cs="Arial"/>
                <w:sz w:val="24"/>
                <w:szCs w:val="24"/>
                <w:lang w:val="en-US"/>
              </w:rPr>
            </w:pPr>
          </w:p>
          <w:p w:rsidR="00597140" w:rsidRPr="00597140" w:rsidRDefault="00597140" w:rsidP="00652744">
            <w:pPr>
              <w:tabs>
                <w:tab w:val="left" w:pos="3675"/>
              </w:tabs>
              <w:jc w:val="both"/>
              <w:rPr>
                <w:rFonts w:ascii="LindeDaxOffice_russian" w:hAnsi="LindeDaxOffice_russian" w:cs="Arial"/>
                <w:sz w:val="24"/>
                <w:szCs w:val="24"/>
                <w:lang w:val="en-US"/>
              </w:rPr>
            </w:pPr>
          </w:p>
          <w:p w:rsidR="00AB59FE" w:rsidRPr="00597140" w:rsidRDefault="00AB59FE" w:rsidP="00652744">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b/>
                <w:sz w:val="24"/>
                <w:szCs w:val="24"/>
                <w:lang w:val="en-US"/>
              </w:rPr>
              <w:t>As a result</w:t>
            </w:r>
            <w:r w:rsidR="00BA7E55" w:rsidRPr="00597140">
              <w:rPr>
                <w:rFonts w:ascii="LindeDaxOffice_russian" w:hAnsi="LindeDaxOffice_russian" w:cs="Arial"/>
                <w:b/>
                <w:sz w:val="24"/>
                <w:szCs w:val="24"/>
                <w:lang w:val="en-US"/>
              </w:rPr>
              <w:t>,</w:t>
            </w:r>
            <w:r w:rsidRPr="00597140">
              <w:rPr>
                <w:rFonts w:ascii="LindeDaxOffice_russian" w:hAnsi="LindeDaxOffice_russian" w:cs="Arial"/>
                <w:sz w:val="24"/>
                <w:szCs w:val="24"/>
                <w:lang w:val="en-US"/>
              </w:rPr>
              <w:t xml:space="preserve"> </w:t>
            </w:r>
            <w:r w:rsidR="00BA7E55" w:rsidRPr="00597140">
              <w:rPr>
                <w:rFonts w:ascii="LindeDaxOffice_russian" w:hAnsi="LindeDaxOffice_russian" w:cs="Arial"/>
                <w:sz w:val="24"/>
                <w:szCs w:val="24"/>
                <w:lang w:val="en-US"/>
              </w:rPr>
              <w:t>official comment No. 18 dated 08.04.2016</w:t>
            </w:r>
            <w:r w:rsidRPr="00597140">
              <w:rPr>
                <w:rFonts w:ascii="LindeDaxOffice_russian" w:hAnsi="LindeDaxOffice_russian" w:cs="Arial"/>
                <w:sz w:val="24"/>
                <w:szCs w:val="24"/>
                <w:lang w:val="en-US"/>
              </w:rPr>
              <w:t xml:space="preserve">of </w:t>
            </w:r>
            <w:r w:rsidR="00BA7E55" w:rsidRPr="00597140">
              <w:rPr>
                <w:rFonts w:ascii="LindeDaxOffice_russian" w:hAnsi="LindeDaxOffice_russian" w:cs="Arial"/>
                <w:sz w:val="24"/>
                <w:szCs w:val="24"/>
                <w:lang w:val="en-US"/>
              </w:rPr>
              <w:t>was formed</w:t>
            </w:r>
            <w:r w:rsidR="000C128D" w:rsidRPr="00597140">
              <w:rPr>
                <w:rFonts w:ascii="LindeDaxOffice_russian" w:hAnsi="LindeDaxOffice_russian" w:cs="Arial"/>
                <w:sz w:val="24"/>
                <w:szCs w:val="24"/>
                <w:lang w:val="en-US"/>
              </w:rPr>
              <w:t xml:space="preserve"> by </w:t>
            </w:r>
            <w:r w:rsidRPr="00597140">
              <w:rPr>
                <w:rFonts w:ascii="LindeDaxOffice_russian" w:hAnsi="LindeDaxOffice_russian" w:cs="Arial"/>
                <w:sz w:val="24"/>
                <w:szCs w:val="24"/>
                <w:lang w:val="en-US"/>
              </w:rPr>
              <w:t>the APMG</w:t>
            </w:r>
            <w:r w:rsidR="00BA7E55" w:rsidRPr="00597140">
              <w:rPr>
                <w:rFonts w:ascii="LindeDaxOffice_russian" w:hAnsi="LindeDaxOffice_russian" w:cs="Arial"/>
                <w:sz w:val="24"/>
                <w:szCs w:val="24"/>
                <w:lang w:val="en-US"/>
              </w:rPr>
              <w:t>.</w:t>
            </w:r>
          </w:p>
          <w:p w:rsidR="00AB59FE" w:rsidRPr="00597140" w:rsidRDefault="00AB59FE" w:rsidP="00837093">
            <w:pPr>
              <w:pStyle w:val="a4"/>
              <w:tabs>
                <w:tab w:val="left" w:pos="3675"/>
              </w:tabs>
              <w:jc w:val="both"/>
              <w:rPr>
                <w:rFonts w:ascii="LindeDaxOffice_russian" w:hAnsi="LindeDaxOffice_russian" w:cs="Arial"/>
                <w:sz w:val="24"/>
                <w:szCs w:val="24"/>
                <w:lang w:val="en-US"/>
              </w:rPr>
            </w:pPr>
          </w:p>
          <w:p w:rsidR="00AB59FE" w:rsidRPr="00597140" w:rsidRDefault="00AB59FE" w:rsidP="00652744">
            <w:pPr>
              <w:tabs>
                <w:tab w:val="left" w:pos="3675"/>
              </w:tabs>
              <w:jc w:val="both"/>
              <w:rPr>
                <w:rFonts w:ascii="LindeDaxOffice_russian" w:hAnsi="LindeDaxOffice_russian" w:cs="Arial"/>
                <w:b/>
                <w:sz w:val="24"/>
                <w:szCs w:val="24"/>
                <w:lang w:val="en-US"/>
              </w:rPr>
            </w:pPr>
            <w:r w:rsidRPr="00597140">
              <w:rPr>
                <w:rFonts w:ascii="LindeDaxOffice_russian" w:hAnsi="LindeDaxOffice_russian" w:cs="Arial"/>
                <w:b/>
                <w:sz w:val="24"/>
                <w:szCs w:val="24"/>
                <w:lang w:val="en-US"/>
              </w:rPr>
              <w:t>Next steps:</w:t>
            </w:r>
          </w:p>
          <w:p w:rsidR="00AB59FE" w:rsidRPr="00597140" w:rsidRDefault="002129D5" w:rsidP="00652744">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Close work should be</w:t>
            </w:r>
            <w:r w:rsidR="00BA5047" w:rsidRPr="00597140">
              <w:rPr>
                <w:rFonts w:ascii="LindeDaxOffice_russian" w:hAnsi="LindeDaxOffice_russian" w:cs="Arial"/>
                <w:sz w:val="24"/>
                <w:szCs w:val="24"/>
                <w:lang w:val="en-US"/>
              </w:rPr>
              <w:t xml:space="preserve"> continue</w:t>
            </w:r>
            <w:r w:rsidRPr="00597140">
              <w:rPr>
                <w:rFonts w:ascii="LindeDaxOffice_russian" w:hAnsi="LindeDaxOffice_russian" w:cs="Arial"/>
                <w:sz w:val="24"/>
                <w:szCs w:val="24"/>
                <w:lang w:val="en-US"/>
              </w:rPr>
              <w:t>d</w:t>
            </w:r>
            <w:r w:rsidR="00BA5047" w:rsidRPr="00597140">
              <w:rPr>
                <w:rFonts w:ascii="LindeDaxOffice_russian" w:hAnsi="LindeDaxOffice_russian" w:cs="Arial"/>
                <w:sz w:val="24"/>
                <w:szCs w:val="24"/>
                <w:lang w:val="en-US"/>
              </w:rPr>
              <w:t xml:space="preserve"> </w:t>
            </w:r>
            <w:r w:rsidR="00AB59FE" w:rsidRPr="00597140">
              <w:rPr>
                <w:rFonts w:ascii="LindeDaxOffice_russian" w:hAnsi="LindeDaxOffice_russian" w:cs="Arial"/>
                <w:sz w:val="24"/>
                <w:szCs w:val="24"/>
                <w:lang w:val="en-US"/>
              </w:rPr>
              <w:t xml:space="preserve">with </w:t>
            </w:r>
            <w:r w:rsidR="00BA5047" w:rsidRPr="00597140">
              <w:rPr>
                <w:rFonts w:ascii="LindeDaxOffice_russian" w:hAnsi="LindeDaxOffice_russian" w:cs="Arial"/>
                <w:sz w:val="24"/>
                <w:szCs w:val="24"/>
                <w:lang w:val="en-US"/>
              </w:rPr>
              <w:t>the RosNITI and TK-357</w:t>
            </w:r>
            <w:r w:rsidR="00AB59FE" w:rsidRPr="00597140">
              <w:rPr>
                <w:rFonts w:ascii="LindeDaxOffice_russian" w:hAnsi="LindeDaxOffice_russian" w:cs="Arial"/>
                <w:sz w:val="24"/>
                <w:szCs w:val="24"/>
                <w:lang w:val="en-US"/>
              </w:rPr>
              <w:t xml:space="preserve"> on the development and improv</w:t>
            </w:r>
            <w:r w:rsidR="00BA5047" w:rsidRPr="00597140">
              <w:rPr>
                <w:rFonts w:ascii="LindeDaxOffice_russian" w:hAnsi="LindeDaxOffice_russian" w:cs="Arial"/>
                <w:sz w:val="24"/>
                <w:szCs w:val="24"/>
                <w:lang w:val="en-US"/>
              </w:rPr>
              <w:t>ement of standards and methods</w:t>
            </w:r>
            <w:r w:rsidR="00F76222" w:rsidRPr="00597140">
              <w:rPr>
                <w:rFonts w:ascii="LindeDaxOffice_russian" w:hAnsi="LindeDaxOffice_russian" w:cs="Arial"/>
                <w:sz w:val="24"/>
                <w:szCs w:val="24"/>
                <w:lang w:val="en-US"/>
              </w:rPr>
              <w:t>, g</w:t>
            </w:r>
            <w:r w:rsidR="00F53D6F" w:rsidRPr="00597140">
              <w:rPr>
                <w:rFonts w:ascii="LindeDaxOffice_russian" w:hAnsi="LindeDaxOffice_russian" w:cs="Arial"/>
                <w:sz w:val="24"/>
                <w:szCs w:val="24"/>
                <w:lang w:val="en-US"/>
              </w:rPr>
              <w:t xml:space="preserve">uided by the experience of </w:t>
            </w:r>
            <w:r w:rsidR="00F76222" w:rsidRPr="00597140">
              <w:rPr>
                <w:rFonts w:ascii="LindeDaxOffice_russian" w:hAnsi="LindeDaxOffice_russian" w:cs="Arial"/>
                <w:sz w:val="24"/>
                <w:szCs w:val="24"/>
                <w:lang w:val="en-US"/>
              </w:rPr>
              <w:t xml:space="preserve">the </w:t>
            </w:r>
            <w:r w:rsidR="00561987" w:rsidRPr="00597140">
              <w:rPr>
                <w:rFonts w:ascii="LindeDaxOffice_russian" w:hAnsi="LindeDaxOffice_russian" w:cs="Arial"/>
                <w:sz w:val="24"/>
                <w:szCs w:val="24"/>
                <w:lang w:val="en-US"/>
              </w:rPr>
              <w:t>APIMG</w:t>
            </w:r>
            <w:r w:rsidR="00F76222" w:rsidRPr="00597140">
              <w:rPr>
                <w:rFonts w:ascii="LindeDaxOffice_russian" w:hAnsi="LindeDaxOffice_russian" w:cs="Arial"/>
                <w:sz w:val="24"/>
                <w:szCs w:val="24"/>
                <w:lang w:val="en-US"/>
              </w:rPr>
              <w:t xml:space="preserve"> members </w:t>
            </w:r>
            <w:r w:rsidR="00F53D6F" w:rsidRPr="00597140">
              <w:rPr>
                <w:rFonts w:ascii="LindeDaxOffice_russian" w:hAnsi="LindeDaxOffice_russian" w:cs="Arial"/>
                <w:sz w:val="24"/>
                <w:szCs w:val="24"/>
                <w:lang w:val="en-US"/>
              </w:rPr>
              <w:t xml:space="preserve">and based </w:t>
            </w:r>
            <w:r w:rsidR="00F76222" w:rsidRPr="00597140">
              <w:rPr>
                <w:rFonts w:ascii="LindeDaxOffice_russian" w:hAnsi="LindeDaxOffice_russian" w:cs="Arial"/>
                <w:sz w:val="24"/>
                <w:szCs w:val="24"/>
                <w:lang w:val="en-US"/>
              </w:rPr>
              <w:t>up</w:t>
            </w:r>
            <w:r w:rsidR="00F53D6F" w:rsidRPr="00597140">
              <w:rPr>
                <w:rFonts w:ascii="LindeDaxOffice_russian" w:hAnsi="LindeDaxOffice_russian" w:cs="Arial"/>
                <w:sz w:val="24"/>
                <w:szCs w:val="24"/>
                <w:lang w:val="en-US"/>
              </w:rPr>
              <w:t xml:space="preserve">on </w:t>
            </w:r>
            <w:r w:rsidR="00652744" w:rsidRPr="00597140">
              <w:rPr>
                <w:rFonts w:ascii="LindeDaxOffice_russian" w:hAnsi="LindeDaxOffice_russian" w:cs="Arial"/>
                <w:sz w:val="24"/>
                <w:szCs w:val="24"/>
                <w:lang w:val="en-US"/>
              </w:rPr>
              <w:t xml:space="preserve">the </w:t>
            </w:r>
            <w:r w:rsidR="00F53D6F" w:rsidRPr="00597140">
              <w:rPr>
                <w:rFonts w:ascii="LindeDaxOffice_russian" w:hAnsi="LindeDaxOffice_russian" w:cs="Arial"/>
                <w:sz w:val="24"/>
                <w:szCs w:val="24"/>
                <w:lang w:val="en-US"/>
              </w:rPr>
              <w:t>European and world standards.</w:t>
            </w:r>
          </w:p>
          <w:p w:rsidR="00AB59FE" w:rsidRPr="00597140" w:rsidRDefault="00AB59FE" w:rsidP="00837093">
            <w:pPr>
              <w:pStyle w:val="a4"/>
              <w:tabs>
                <w:tab w:val="left" w:pos="3675"/>
              </w:tabs>
              <w:jc w:val="both"/>
              <w:rPr>
                <w:rFonts w:ascii="LindeDaxOffice_russian" w:hAnsi="LindeDaxOffice_russian" w:cs="Arial"/>
                <w:sz w:val="24"/>
                <w:szCs w:val="24"/>
                <w:lang w:val="en-US"/>
              </w:rPr>
            </w:pPr>
          </w:p>
          <w:p w:rsidR="00AB59FE" w:rsidRPr="00597140" w:rsidRDefault="00AB59FE" w:rsidP="00652744">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 xml:space="preserve">6. </w:t>
            </w:r>
            <w:r w:rsidR="00BA5047" w:rsidRPr="00597140">
              <w:rPr>
                <w:rFonts w:ascii="LindeDaxOffice_russian" w:hAnsi="LindeDaxOffice_russian" w:cs="Arial"/>
                <w:sz w:val="24"/>
                <w:szCs w:val="24"/>
                <w:u w:val="single"/>
                <w:lang w:val="en-US"/>
              </w:rPr>
              <w:t>F</w:t>
            </w:r>
            <w:r w:rsidRPr="00597140">
              <w:rPr>
                <w:rFonts w:ascii="LindeDaxOffice_russian" w:hAnsi="LindeDaxOffice_russian" w:cs="Arial"/>
                <w:sz w:val="24"/>
                <w:szCs w:val="24"/>
                <w:u w:val="single"/>
                <w:lang w:val="en-US"/>
              </w:rPr>
              <w:t>ight</w:t>
            </w:r>
            <w:r w:rsidR="00BA5047" w:rsidRPr="00597140">
              <w:rPr>
                <w:rFonts w:ascii="LindeDaxOffice_russian" w:hAnsi="LindeDaxOffice_russian" w:cs="Arial"/>
                <w:sz w:val="24"/>
                <w:szCs w:val="24"/>
                <w:u w:val="single"/>
                <w:lang w:val="en-US"/>
              </w:rPr>
              <w:t>ing</w:t>
            </w:r>
            <w:r w:rsidRPr="00597140">
              <w:rPr>
                <w:rFonts w:ascii="LindeDaxOffice_russian" w:hAnsi="LindeDaxOffice_russian" w:cs="Arial"/>
                <w:sz w:val="24"/>
                <w:szCs w:val="24"/>
                <w:u w:val="single"/>
                <w:lang w:val="en-US"/>
              </w:rPr>
              <w:t xml:space="preserve"> against unscrupulous providers of goods and services</w:t>
            </w:r>
            <w:r w:rsidRPr="00597140">
              <w:rPr>
                <w:rFonts w:ascii="LindeDaxOffice_russian" w:hAnsi="LindeDaxOffice_russian" w:cs="Arial"/>
                <w:sz w:val="24"/>
                <w:szCs w:val="24"/>
                <w:lang w:val="en-US"/>
              </w:rPr>
              <w:t>:</w:t>
            </w:r>
          </w:p>
          <w:p w:rsidR="00AB59FE" w:rsidRPr="00597140" w:rsidRDefault="00AB59FE" w:rsidP="00837093">
            <w:pPr>
              <w:pStyle w:val="a4"/>
              <w:tabs>
                <w:tab w:val="left" w:pos="3675"/>
              </w:tabs>
              <w:jc w:val="both"/>
              <w:rPr>
                <w:rFonts w:ascii="LindeDaxOffice_russian" w:hAnsi="LindeDaxOffice_russian" w:cs="Arial"/>
                <w:sz w:val="24"/>
                <w:szCs w:val="24"/>
                <w:lang w:val="en-US"/>
              </w:rPr>
            </w:pPr>
          </w:p>
          <w:p w:rsidR="00652744" w:rsidRPr="00597140" w:rsidRDefault="00652744" w:rsidP="00652744">
            <w:pPr>
              <w:rPr>
                <w:rFonts w:ascii="LindeDaxOffice_russian" w:hAnsi="LindeDaxOffice_russian"/>
                <w:sz w:val="24"/>
                <w:szCs w:val="24"/>
                <w:lang w:val="en-GB"/>
              </w:rPr>
            </w:pPr>
            <w:r w:rsidRPr="00597140">
              <w:rPr>
                <w:rFonts w:ascii="LindeDaxOffice_russian" w:hAnsi="LindeDaxOffice_russian"/>
                <w:sz w:val="24"/>
                <w:szCs w:val="24"/>
                <w:lang w:val="en-GB"/>
              </w:rPr>
              <w:t xml:space="preserve">Investigating authorities of Investigative Committee of the Russian Federation of the Ryazan </w:t>
            </w:r>
            <w:r w:rsidRPr="00597140">
              <w:rPr>
                <w:rFonts w:ascii="LindeDaxOffice_russian" w:hAnsi="LindeDaxOffice_russian"/>
                <w:sz w:val="24"/>
                <w:szCs w:val="24"/>
                <w:lang w:val="en-GB"/>
              </w:rPr>
              <w:lastRenderedPageBreak/>
              <w:t>region by results of verification of information on deliveries to State Budgetary Institution RO "Oblastnaya detskaya klinicheskaya bolnitsa im. N. V. Dmitriyevoy" placed in media (further – State Budgetary Institution RO CSTO) low-quality liquid medical oxygen have brought criminal case on essential elements of offense, the provided item "and" of the p. 2 of Art. 238.1 of the Criminal Code of the Russian Federation (sale of the forged medicines in a large size).</w:t>
            </w:r>
          </w:p>
          <w:p w:rsidR="00652744" w:rsidRPr="00597140" w:rsidRDefault="00652744" w:rsidP="00652744">
            <w:pPr>
              <w:rPr>
                <w:rFonts w:ascii="LindeDaxOffice_russian" w:hAnsi="LindeDaxOffice_russian"/>
                <w:sz w:val="24"/>
                <w:szCs w:val="24"/>
                <w:lang w:val="en-GB"/>
              </w:rPr>
            </w:pPr>
            <w:r w:rsidRPr="00597140">
              <w:rPr>
                <w:rFonts w:ascii="LindeDaxOffice_russian" w:hAnsi="LindeDaxOffice_russian"/>
                <w:sz w:val="24"/>
                <w:szCs w:val="24"/>
                <w:lang w:val="en-GB"/>
              </w:rPr>
              <w:t>According to the investigation, in November, 2016 State Budgetary Institution RO CSTO with the winner of an electronic auction of LLC Magtekhgaz registered and who is carrying out activity in Chelyabinsk region has concluded the contract for delivery for needs of medical institution by monthly parties during the period from January 1 to December 31, 2017 "oxygen liquid medical", in volume of only 24 tons.</w:t>
            </w:r>
          </w:p>
          <w:p w:rsidR="00652744" w:rsidRPr="00597140" w:rsidRDefault="00652744" w:rsidP="00652744">
            <w:pPr>
              <w:rPr>
                <w:rFonts w:ascii="LindeDaxOffice_russian" w:hAnsi="LindeDaxOffice_russian"/>
                <w:lang w:val="en-GB"/>
              </w:rPr>
            </w:pPr>
            <w:r w:rsidRPr="00597140">
              <w:rPr>
                <w:rFonts w:ascii="LindeDaxOffice_russian" w:hAnsi="LindeDaxOffice_russian"/>
                <w:sz w:val="24"/>
                <w:szCs w:val="24"/>
                <w:lang w:val="en-GB"/>
              </w:rPr>
              <w:t>In pursuance of the specified contract during the period from January to September, 2017 in State Budgetary Institution RO CSTO supply of liquid medical oxygen in transport cryogenic tanks with a capacity of 2 tons, all for the sum more than 615 thousand rubles was carried out that is the large size. At the same time in defiance of requirements of the federal legislation of supply of the specified medicine weren't followed by originals of quality certificates on the liquid medical oxygen which is a dosage form in the form of substance – the liquefied gas. The authentic information about the producer, date and time of production of liquid</w:t>
            </w:r>
            <w:r w:rsidRPr="00597140">
              <w:rPr>
                <w:rFonts w:ascii="LindeDaxOffice_russian" w:hAnsi="LindeDaxOffice_russian"/>
                <w:lang w:val="en-GB"/>
              </w:rPr>
              <w:t xml:space="preserve"> </w:t>
            </w:r>
            <w:r w:rsidRPr="00597140">
              <w:rPr>
                <w:rFonts w:ascii="LindeDaxOffice_russian" w:hAnsi="LindeDaxOffice_russian"/>
                <w:sz w:val="24"/>
                <w:szCs w:val="24"/>
                <w:lang w:val="en-GB"/>
              </w:rPr>
              <w:t>oxygen, its compliance of GOST and also documents confirming transportation of the put oxygen from the city of Magnitogorsk of Chelyabinsk region to the city of Ryazan isn't submitted.</w:t>
            </w:r>
          </w:p>
          <w:p w:rsidR="00AB59FE" w:rsidRPr="00597140" w:rsidRDefault="00AB59FE" w:rsidP="00837093">
            <w:pPr>
              <w:pStyle w:val="a4"/>
              <w:tabs>
                <w:tab w:val="left" w:pos="3675"/>
              </w:tabs>
              <w:jc w:val="both"/>
              <w:rPr>
                <w:rFonts w:ascii="LindeDaxOffice_russian" w:hAnsi="LindeDaxOffice_russian" w:cs="Arial"/>
                <w:sz w:val="24"/>
                <w:szCs w:val="24"/>
                <w:lang w:val="en-US"/>
              </w:rPr>
            </w:pPr>
          </w:p>
          <w:p w:rsidR="00F53D6F" w:rsidRPr="00597140" w:rsidRDefault="00F53D6F" w:rsidP="00652744">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b/>
                <w:sz w:val="24"/>
                <w:szCs w:val="24"/>
                <w:lang w:val="en-US"/>
              </w:rPr>
              <w:t>Next steps</w:t>
            </w:r>
            <w:r w:rsidRPr="00597140">
              <w:rPr>
                <w:rFonts w:ascii="LindeDaxOffice_russian" w:hAnsi="LindeDaxOffice_russian" w:cs="Arial"/>
                <w:sz w:val="24"/>
                <w:szCs w:val="24"/>
                <w:lang w:val="en-US"/>
              </w:rPr>
              <w:t>:</w:t>
            </w:r>
          </w:p>
          <w:p w:rsidR="00AB59FE" w:rsidRDefault="00652744" w:rsidP="00652744">
            <w:pPr>
              <w:tabs>
                <w:tab w:val="left" w:pos="3675"/>
              </w:tabs>
              <w:jc w:val="both"/>
              <w:rPr>
                <w:rFonts w:ascii="LindeDaxOffice_russian" w:hAnsi="LindeDaxOffice_russian" w:cs="Arial"/>
                <w:sz w:val="24"/>
                <w:szCs w:val="24"/>
                <w:lang w:val="en-US"/>
              </w:rPr>
            </w:pPr>
            <w:r w:rsidRPr="00597140">
              <w:rPr>
                <w:rFonts w:ascii="LindeDaxOffice_russian" w:hAnsi="LindeDaxOffice_russian" w:cs="Arial"/>
                <w:sz w:val="24"/>
                <w:szCs w:val="24"/>
                <w:lang w:val="en-US"/>
              </w:rPr>
              <w:t>To trace all participants of the working group about the facts of deliveries by unfair suppliers and following the results of 2018 to make the list of such companies.</w:t>
            </w:r>
          </w:p>
          <w:p w:rsidR="003A3FB5" w:rsidRDefault="003A3FB5" w:rsidP="00652744">
            <w:pPr>
              <w:tabs>
                <w:tab w:val="left" w:pos="3675"/>
              </w:tabs>
              <w:jc w:val="both"/>
              <w:rPr>
                <w:rFonts w:ascii="LindeDaxOffice_russian" w:hAnsi="LindeDaxOffice_russian" w:cs="Arial"/>
                <w:sz w:val="24"/>
                <w:szCs w:val="24"/>
                <w:lang w:val="en-US"/>
              </w:rPr>
            </w:pPr>
          </w:p>
          <w:p w:rsidR="003A3FB5" w:rsidRDefault="003A3FB5" w:rsidP="00652744">
            <w:pPr>
              <w:tabs>
                <w:tab w:val="left" w:pos="3675"/>
              </w:tabs>
              <w:jc w:val="both"/>
              <w:rPr>
                <w:rFonts w:ascii="LindeDaxOffice_russian" w:hAnsi="LindeDaxOffice_russian" w:cs="Arial"/>
                <w:sz w:val="24"/>
                <w:szCs w:val="24"/>
                <w:lang w:val="en-US"/>
              </w:rPr>
            </w:pPr>
          </w:p>
          <w:p w:rsidR="003A3FB5" w:rsidRDefault="003A3FB5" w:rsidP="00652744">
            <w:pPr>
              <w:tabs>
                <w:tab w:val="left" w:pos="3675"/>
              </w:tabs>
              <w:jc w:val="both"/>
              <w:rPr>
                <w:rFonts w:ascii="LindeDaxOffice_russian" w:hAnsi="LindeDaxOffice_russian" w:cs="Arial"/>
                <w:sz w:val="24"/>
                <w:szCs w:val="24"/>
                <w:lang w:val="en-US"/>
              </w:rPr>
            </w:pPr>
          </w:p>
          <w:p w:rsidR="003A3FB5" w:rsidRDefault="003A3FB5" w:rsidP="00652744">
            <w:pPr>
              <w:tabs>
                <w:tab w:val="left" w:pos="3675"/>
              </w:tabs>
              <w:jc w:val="both"/>
              <w:rPr>
                <w:rFonts w:ascii="LindeDaxOffice_russian" w:hAnsi="LindeDaxOffice_russian" w:cs="Arial"/>
                <w:sz w:val="24"/>
                <w:szCs w:val="24"/>
                <w:lang w:val="en-US"/>
              </w:rPr>
            </w:pPr>
          </w:p>
          <w:p w:rsidR="003A3FB5" w:rsidRDefault="003A3FB5" w:rsidP="00652744">
            <w:pPr>
              <w:tabs>
                <w:tab w:val="left" w:pos="3675"/>
              </w:tabs>
              <w:jc w:val="both"/>
              <w:rPr>
                <w:rFonts w:ascii="LindeDaxOffice_russian" w:hAnsi="LindeDaxOffice_russian" w:cs="Arial"/>
                <w:sz w:val="24"/>
                <w:szCs w:val="24"/>
                <w:lang w:val="en-US"/>
              </w:rPr>
            </w:pPr>
          </w:p>
          <w:p w:rsidR="003A3FB5" w:rsidRPr="003A3FB5" w:rsidRDefault="003A3FB5" w:rsidP="003A3FB5">
            <w:pPr>
              <w:tabs>
                <w:tab w:val="left" w:pos="3675"/>
              </w:tabs>
              <w:jc w:val="both"/>
              <w:rPr>
                <w:rFonts w:ascii="LindeDaxOffice_russian" w:hAnsi="LindeDaxOffice_russian" w:cs="Arial"/>
                <w:b/>
                <w:sz w:val="24"/>
                <w:szCs w:val="24"/>
                <w:lang w:val="en-US"/>
              </w:rPr>
            </w:pPr>
            <w:r w:rsidRPr="003A3FB5">
              <w:rPr>
                <w:rFonts w:ascii="LindeDaxOffice_russian" w:hAnsi="LindeDaxOffice_russian" w:cs="Arial"/>
                <w:b/>
                <w:sz w:val="24"/>
                <w:szCs w:val="24"/>
                <w:lang w:val="en-US"/>
              </w:rPr>
              <w:t>In addition, during the reporting period:</w:t>
            </w:r>
          </w:p>
          <w:p w:rsidR="00F8788A" w:rsidRDefault="00F8788A" w:rsidP="00652744">
            <w:pPr>
              <w:tabs>
                <w:tab w:val="left" w:pos="3675"/>
              </w:tabs>
              <w:jc w:val="both"/>
              <w:rPr>
                <w:rFonts w:ascii="LindeDaxOffice_russian" w:hAnsi="LindeDaxOffice_russian" w:cs="Arial"/>
                <w:sz w:val="24"/>
                <w:szCs w:val="24"/>
                <w:lang w:val="en-US"/>
              </w:rPr>
            </w:pPr>
          </w:p>
          <w:p w:rsidR="003A3FB5" w:rsidRDefault="00F8788A" w:rsidP="00652744">
            <w:pPr>
              <w:tabs>
                <w:tab w:val="left" w:pos="3675"/>
              </w:tabs>
              <w:jc w:val="both"/>
              <w:rPr>
                <w:rFonts w:ascii="LindeDaxOffice_russian" w:hAnsi="LindeDaxOffice_russian" w:cs="Arial"/>
                <w:sz w:val="24"/>
                <w:szCs w:val="24"/>
                <w:lang w:val="en-US"/>
              </w:rPr>
            </w:pPr>
            <w:r w:rsidRPr="00F8788A">
              <w:rPr>
                <w:rFonts w:ascii="LindeDaxOffice_russian" w:hAnsi="LindeDaxOffice_russian" w:cs="Arial"/>
                <w:sz w:val="24"/>
                <w:szCs w:val="24"/>
                <w:lang w:val="en-GB"/>
              </w:rPr>
              <w:t xml:space="preserve">-    </w:t>
            </w:r>
            <w:r w:rsidR="003A3FB5" w:rsidRPr="003A3FB5">
              <w:rPr>
                <w:rFonts w:ascii="LindeDaxOffice_russian" w:hAnsi="LindeDaxOffice_russian" w:cs="Arial"/>
                <w:sz w:val="24"/>
                <w:szCs w:val="24"/>
                <w:lang w:val="en-US"/>
              </w:rPr>
              <w:t>Participants of APMG have held a meeting in June, 2017 with the representative of PNTZ where they discussed an issue of development and production of an innovative cylinder of 50 liters 200 bars. Representatives of APMG have made recommendations about cylinder TTH. Now PNTZ have answered that the cylinder is at a development stage.</w:t>
            </w:r>
          </w:p>
          <w:p w:rsidR="00F8788A" w:rsidRDefault="00F8788A" w:rsidP="00652744">
            <w:pPr>
              <w:tabs>
                <w:tab w:val="left" w:pos="3675"/>
              </w:tabs>
              <w:jc w:val="both"/>
              <w:rPr>
                <w:rFonts w:ascii="LindeDaxOffice_russian" w:hAnsi="LindeDaxOffice_russian" w:cs="Arial"/>
                <w:sz w:val="24"/>
                <w:szCs w:val="24"/>
                <w:lang w:val="en-US"/>
              </w:rPr>
            </w:pPr>
          </w:p>
          <w:p w:rsidR="00F8788A" w:rsidRDefault="00F8788A" w:rsidP="00652744">
            <w:pPr>
              <w:tabs>
                <w:tab w:val="left" w:pos="3675"/>
              </w:tabs>
              <w:jc w:val="both"/>
              <w:rPr>
                <w:rFonts w:ascii="LindeDaxOffice_russian" w:hAnsi="LindeDaxOffice_russian" w:cs="Arial"/>
                <w:sz w:val="24"/>
                <w:szCs w:val="24"/>
                <w:lang w:val="en-US"/>
              </w:rPr>
            </w:pPr>
          </w:p>
          <w:p w:rsidR="00F8788A" w:rsidRPr="00597140" w:rsidRDefault="00F8788A" w:rsidP="00652744">
            <w:pPr>
              <w:tabs>
                <w:tab w:val="left" w:pos="3675"/>
              </w:tabs>
              <w:jc w:val="both"/>
              <w:rPr>
                <w:rFonts w:ascii="LindeDaxOffice_russian" w:hAnsi="LindeDaxOffice_russian" w:cs="Arial"/>
                <w:sz w:val="24"/>
                <w:szCs w:val="24"/>
                <w:lang w:val="en-US"/>
              </w:rPr>
            </w:pPr>
            <w:r w:rsidRPr="00F8788A">
              <w:rPr>
                <w:rFonts w:ascii="LindeDaxOffice_russian" w:hAnsi="LindeDaxOffice_russian" w:cs="Arial"/>
                <w:sz w:val="24"/>
                <w:szCs w:val="24"/>
                <w:lang w:val="en-US"/>
              </w:rPr>
              <w:t>-</w:t>
            </w:r>
            <w:r w:rsidRPr="00F8788A">
              <w:rPr>
                <w:rFonts w:ascii="LindeDaxOffice_russian" w:hAnsi="LindeDaxOffice_russian" w:cs="Arial"/>
                <w:sz w:val="24"/>
                <w:szCs w:val="24"/>
                <w:lang w:val="en-GB"/>
              </w:rPr>
              <w:t xml:space="preserve"> </w:t>
            </w:r>
            <w:r w:rsidRPr="00F8788A">
              <w:rPr>
                <w:rFonts w:ascii="LindeDaxOffice_russian" w:hAnsi="LindeDaxOffice_russian" w:cs="Arial"/>
                <w:sz w:val="24"/>
                <w:szCs w:val="24"/>
                <w:lang w:val="en-US"/>
              </w:rPr>
              <w:t xml:space="preserve"> </w:t>
            </w:r>
            <w:r w:rsidRPr="00F8788A">
              <w:rPr>
                <w:rFonts w:ascii="LindeDaxOffice_russian" w:hAnsi="LindeDaxOffice_russian" w:cs="Arial"/>
                <w:sz w:val="24"/>
                <w:szCs w:val="24"/>
                <w:lang w:val="en-GB"/>
              </w:rPr>
              <w:t xml:space="preserve">  </w:t>
            </w:r>
            <w:r w:rsidRPr="00F8788A">
              <w:rPr>
                <w:rFonts w:ascii="LindeDaxOffice_russian" w:hAnsi="LindeDaxOffice_russian" w:cs="Arial"/>
                <w:sz w:val="24"/>
                <w:szCs w:val="24"/>
                <w:lang w:val="en-US"/>
              </w:rPr>
              <w:t>The working group cylinders has prepared the official letter, on a position of association on use of the gate for the cylinders CO2 which have to be equipped with explosive membranes. This position will be published.</w:t>
            </w:r>
          </w:p>
        </w:tc>
      </w:tr>
    </w:tbl>
    <w:p w:rsidR="000C128D" w:rsidRPr="00597140" w:rsidRDefault="000C128D" w:rsidP="009826DB">
      <w:pPr>
        <w:spacing w:after="0"/>
        <w:rPr>
          <w:rFonts w:ascii="LindeDaxOffice_russian" w:hAnsi="LindeDaxOffice_russian"/>
          <w:sz w:val="28"/>
          <w:szCs w:val="28"/>
          <w:lang w:val="en-US"/>
        </w:rPr>
      </w:pPr>
    </w:p>
    <w:p w:rsidR="00590EB7" w:rsidRPr="00597140" w:rsidRDefault="00590EB7" w:rsidP="009826DB">
      <w:pPr>
        <w:spacing w:after="0"/>
        <w:rPr>
          <w:rFonts w:ascii="LindeDaxOffice_russian" w:hAnsi="LindeDaxOffice_russian"/>
          <w:sz w:val="28"/>
          <w:szCs w:val="28"/>
          <w:lang w:val="en-US"/>
        </w:rPr>
      </w:pPr>
    </w:p>
    <w:p w:rsidR="002E3F7E" w:rsidRPr="00597140" w:rsidRDefault="009826DB" w:rsidP="009826DB">
      <w:pPr>
        <w:spacing w:after="0"/>
        <w:rPr>
          <w:rFonts w:ascii="LindeDaxOffice_russian" w:hAnsi="LindeDaxOffice_russian"/>
          <w:sz w:val="28"/>
          <w:szCs w:val="28"/>
        </w:rPr>
      </w:pPr>
      <w:r w:rsidRPr="00597140">
        <w:rPr>
          <w:rFonts w:ascii="LindeDaxOffice_russian" w:hAnsi="LindeDaxOffice_russian"/>
          <w:sz w:val="28"/>
          <w:szCs w:val="28"/>
        </w:rPr>
        <w:t>Руко</w:t>
      </w:r>
      <w:r w:rsidR="002C0A4F" w:rsidRPr="00597140">
        <w:rPr>
          <w:rFonts w:ascii="LindeDaxOffice_russian" w:hAnsi="LindeDaxOffice_russian"/>
          <w:sz w:val="28"/>
          <w:szCs w:val="28"/>
        </w:rPr>
        <w:t>водитель рабочей группы «</w:t>
      </w:r>
      <w:r w:rsidR="005D1F5A" w:rsidRPr="00597140">
        <w:rPr>
          <w:rFonts w:ascii="LindeDaxOffice_russian" w:hAnsi="LindeDaxOffice_russian"/>
          <w:sz w:val="28"/>
          <w:szCs w:val="28"/>
        </w:rPr>
        <w:t>Газовые б</w:t>
      </w:r>
      <w:r w:rsidR="004434EA" w:rsidRPr="00597140">
        <w:rPr>
          <w:rFonts w:ascii="LindeDaxOffice_russian" w:hAnsi="LindeDaxOffice_russian"/>
          <w:sz w:val="28"/>
          <w:szCs w:val="28"/>
        </w:rPr>
        <w:t>аллоны</w:t>
      </w:r>
      <w:r w:rsidRPr="00597140">
        <w:rPr>
          <w:rFonts w:ascii="LindeDaxOffice_russian" w:hAnsi="LindeDaxOffice_russian"/>
          <w:sz w:val="28"/>
          <w:szCs w:val="28"/>
        </w:rPr>
        <w:t>»</w:t>
      </w:r>
    </w:p>
    <w:p w:rsidR="009826DB" w:rsidRPr="00597140" w:rsidRDefault="009826DB" w:rsidP="009826DB">
      <w:pPr>
        <w:spacing w:after="0"/>
        <w:rPr>
          <w:rFonts w:ascii="LindeDaxOffice_russian" w:hAnsi="LindeDaxOffice_russian"/>
          <w:sz w:val="28"/>
          <w:szCs w:val="28"/>
        </w:rPr>
      </w:pPr>
      <w:r w:rsidRPr="00597140">
        <w:rPr>
          <w:rFonts w:ascii="LindeDaxOffice_russian" w:hAnsi="LindeDaxOffice_russian"/>
          <w:sz w:val="28"/>
          <w:szCs w:val="28"/>
        </w:rPr>
        <w:t>Ассоциации Производителей Промышленных и Медицинских Газов</w:t>
      </w:r>
      <w:r w:rsidR="00AB59FE" w:rsidRPr="00597140">
        <w:rPr>
          <w:rFonts w:ascii="LindeDaxOffice_russian" w:hAnsi="LindeDaxOffice_russian"/>
          <w:sz w:val="28"/>
          <w:szCs w:val="28"/>
        </w:rPr>
        <w:t xml:space="preserve"> /</w:t>
      </w:r>
    </w:p>
    <w:p w:rsidR="00AB59FE" w:rsidRPr="00597140" w:rsidRDefault="004C6911" w:rsidP="00AB59FE">
      <w:pPr>
        <w:spacing w:after="0"/>
        <w:rPr>
          <w:rFonts w:ascii="LindeDaxOffice_russian" w:hAnsi="LindeDaxOffice_russian"/>
          <w:sz w:val="28"/>
          <w:szCs w:val="28"/>
          <w:lang w:val="en-US"/>
        </w:rPr>
      </w:pPr>
      <w:r w:rsidRPr="00597140">
        <w:rPr>
          <w:rFonts w:ascii="LindeDaxOffice_russian" w:hAnsi="LindeDaxOffice_russian"/>
          <w:sz w:val="28"/>
          <w:szCs w:val="28"/>
          <w:lang w:val="en-US"/>
        </w:rPr>
        <w:t>Head of the W</w:t>
      </w:r>
      <w:r w:rsidR="00AB59FE" w:rsidRPr="00597140">
        <w:rPr>
          <w:rFonts w:ascii="LindeDaxOffice_russian" w:hAnsi="LindeDaxOffice_russian"/>
          <w:sz w:val="28"/>
          <w:szCs w:val="28"/>
          <w:lang w:val="en-US"/>
        </w:rPr>
        <w:t>orking group "Gas cylinders"</w:t>
      </w:r>
    </w:p>
    <w:p w:rsidR="00AB59FE" w:rsidRPr="00597140" w:rsidRDefault="00AB59FE" w:rsidP="00AB59FE">
      <w:pPr>
        <w:spacing w:after="0"/>
        <w:rPr>
          <w:rFonts w:ascii="LindeDaxOffice_russian" w:hAnsi="LindeDaxOffice_russian"/>
          <w:sz w:val="28"/>
          <w:szCs w:val="28"/>
          <w:lang w:val="en-US"/>
        </w:rPr>
      </w:pPr>
      <w:r w:rsidRPr="00597140">
        <w:rPr>
          <w:rFonts w:ascii="LindeDaxOffice_russian" w:hAnsi="LindeDaxOffice_russian"/>
          <w:sz w:val="28"/>
          <w:szCs w:val="28"/>
          <w:lang w:val="en-US"/>
        </w:rPr>
        <w:t>Association of industrial and medical gases producers</w:t>
      </w:r>
    </w:p>
    <w:p w:rsidR="00AB59FE" w:rsidRPr="00597140" w:rsidRDefault="00AB59FE" w:rsidP="00AB59FE">
      <w:pPr>
        <w:spacing w:after="0"/>
        <w:rPr>
          <w:rFonts w:ascii="LindeDaxOffice_russian" w:hAnsi="LindeDaxOffice_russian"/>
          <w:sz w:val="28"/>
          <w:szCs w:val="28"/>
          <w:lang w:val="en-US"/>
        </w:rPr>
      </w:pPr>
    </w:p>
    <w:p w:rsidR="009826DB" w:rsidRPr="00597140" w:rsidRDefault="009826DB" w:rsidP="009826DB">
      <w:pPr>
        <w:spacing w:after="0"/>
        <w:rPr>
          <w:rFonts w:ascii="LindeDaxOffice_russian" w:hAnsi="LindeDaxOffice_russian"/>
          <w:sz w:val="28"/>
          <w:szCs w:val="28"/>
          <w:lang w:val="en-US"/>
        </w:rPr>
      </w:pPr>
      <w:r w:rsidRPr="00597140">
        <w:rPr>
          <w:rFonts w:ascii="LindeDaxOffice_russian" w:hAnsi="LindeDaxOffice_russian"/>
          <w:sz w:val="28"/>
          <w:szCs w:val="28"/>
          <w:lang w:val="en-US"/>
        </w:rPr>
        <w:t xml:space="preserve">_________________________________ </w:t>
      </w:r>
      <w:r w:rsidR="00AB59FE" w:rsidRPr="00597140">
        <w:rPr>
          <w:rFonts w:ascii="LindeDaxOffice_russian" w:hAnsi="LindeDaxOffice_russian"/>
          <w:sz w:val="28"/>
          <w:szCs w:val="28"/>
        </w:rPr>
        <w:t>С</w:t>
      </w:r>
      <w:r w:rsidR="00AB59FE" w:rsidRPr="00597140">
        <w:rPr>
          <w:rFonts w:ascii="LindeDaxOffice_russian" w:hAnsi="LindeDaxOffice_russian"/>
          <w:sz w:val="28"/>
          <w:szCs w:val="28"/>
          <w:lang w:val="en-US"/>
        </w:rPr>
        <w:t>.</w:t>
      </w:r>
      <w:r w:rsidR="00AB59FE" w:rsidRPr="00597140">
        <w:rPr>
          <w:rFonts w:ascii="LindeDaxOffice_russian" w:hAnsi="LindeDaxOffice_russian"/>
          <w:sz w:val="28"/>
          <w:szCs w:val="28"/>
        </w:rPr>
        <w:t>В</w:t>
      </w:r>
      <w:r w:rsidR="00AB59FE" w:rsidRPr="00597140">
        <w:rPr>
          <w:rFonts w:ascii="LindeDaxOffice_russian" w:hAnsi="LindeDaxOffice_russian"/>
          <w:sz w:val="28"/>
          <w:szCs w:val="28"/>
          <w:lang w:val="en-US"/>
        </w:rPr>
        <w:t>.</w:t>
      </w:r>
      <w:r w:rsidR="004434EA" w:rsidRPr="00597140">
        <w:rPr>
          <w:rFonts w:ascii="LindeDaxOffice_russian" w:hAnsi="LindeDaxOffice_russian"/>
          <w:sz w:val="28"/>
          <w:szCs w:val="28"/>
        </w:rPr>
        <w:t>Барков</w:t>
      </w:r>
      <w:r w:rsidR="00AB59FE" w:rsidRPr="00597140">
        <w:rPr>
          <w:rFonts w:ascii="LindeDaxOffice_russian" w:hAnsi="LindeDaxOffice_russian"/>
          <w:sz w:val="28"/>
          <w:szCs w:val="28"/>
          <w:lang w:val="en-US"/>
        </w:rPr>
        <w:t xml:space="preserve"> / S.V.Barkov</w:t>
      </w:r>
      <w:r w:rsidR="004434EA" w:rsidRPr="00597140">
        <w:rPr>
          <w:rFonts w:ascii="LindeDaxOffice_russian" w:hAnsi="LindeDaxOffice_russian"/>
          <w:sz w:val="28"/>
          <w:szCs w:val="28"/>
          <w:lang w:val="en-US"/>
        </w:rPr>
        <w:t xml:space="preserve"> </w:t>
      </w:r>
    </w:p>
    <w:p w:rsidR="002C3E38" w:rsidRPr="00AB59FE" w:rsidRDefault="002906A1" w:rsidP="00A45FCA">
      <w:pPr>
        <w:spacing w:after="0"/>
        <w:rPr>
          <w:rFonts w:ascii="LindeDaxOffice_russian" w:hAnsi="LindeDaxOffice_russian" w:cs="Times New Roman"/>
          <w:sz w:val="28"/>
          <w:szCs w:val="28"/>
        </w:rPr>
      </w:pPr>
      <w:r w:rsidRPr="00597140">
        <w:rPr>
          <w:rFonts w:ascii="LindeDaxOffice_russian" w:hAnsi="LindeDaxOffice_russian"/>
          <w:sz w:val="28"/>
          <w:szCs w:val="28"/>
        </w:rPr>
        <w:lastRenderedPageBreak/>
        <w:t>«</w:t>
      </w:r>
      <w:r w:rsidR="00652744" w:rsidRPr="00597140">
        <w:rPr>
          <w:rFonts w:ascii="LindeDaxOffice_russian" w:hAnsi="LindeDaxOffice_russian"/>
          <w:sz w:val="28"/>
          <w:szCs w:val="28"/>
        </w:rPr>
        <w:t>28</w:t>
      </w:r>
      <w:r w:rsidRPr="00597140">
        <w:rPr>
          <w:rFonts w:ascii="LindeDaxOffice_russian" w:hAnsi="LindeDaxOffice_russian"/>
          <w:sz w:val="28"/>
          <w:szCs w:val="28"/>
        </w:rPr>
        <w:t xml:space="preserve">» </w:t>
      </w:r>
      <w:r w:rsidR="00652744" w:rsidRPr="00597140">
        <w:rPr>
          <w:rFonts w:ascii="LindeDaxOffice_russian" w:hAnsi="LindeDaxOffice_russian"/>
          <w:sz w:val="28"/>
          <w:szCs w:val="28"/>
        </w:rPr>
        <w:t>ноября 2017</w:t>
      </w:r>
      <w:r w:rsidRPr="00597140">
        <w:rPr>
          <w:rFonts w:ascii="LindeDaxOffice_russian" w:hAnsi="LindeDaxOffice_russian"/>
          <w:sz w:val="28"/>
          <w:szCs w:val="28"/>
        </w:rPr>
        <w:t xml:space="preserve"> г.</w:t>
      </w:r>
      <w:r w:rsidR="00652744" w:rsidRPr="00597140">
        <w:rPr>
          <w:rFonts w:ascii="LindeDaxOffice_russian" w:hAnsi="LindeDaxOffice_russian"/>
          <w:sz w:val="28"/>
          <w:szCs w:val="28"/>
          <w:lang w:val="en-US"/>
        </w:rPr>
        <w:t xml:space="preserve"> / November 28, 2017</w:t>
      </w:r>
      <w:r w:rsidR="00D81585" w:rsidRPr="00597140">
        <w:rPr>
          <w:rFonts w:ascii="LindeDaxOffice_russian" w:hAnsi="LindeDaxOffice_russian" w:cs="Times New Roman"/>
          <w:noProof/>
          <w:sz w:val="28"/>
          <w:szCs w:val="28"/>
        </w:rPr>
        <w:drawing>
          <wp:inline distT="0" distB="0" distL="0" distR="0">
            <wp:extent cx="6474736" cy="2242868"/>
            <wp:effectExtent l="19050" t="0" r="2264" b="0"/>
            <wp:docPr id="1" name="Рисунок 1" descr="D:\Юрисконсульт\Corporation\Ассоциация_APIMG\План сайта, логотип\Логотип\2016\Approval logo\Утвердить на собрании 30_03_2016\Updated\Подпись_AP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Юрисконсульт\Corporation\Ассоциация_APIMG\План сайта, логотип\Логотип\2016\Approval logo\Утвердить на собрании 30_03_2016\Updated\Подпись_APIMG.PNG"/>
                    <pic:cNvPicPr>
                      <a:picLocks noChangeAspect="1" noChangeArrowheads="1"/>
                    </pic:cNvPicPr>
                  </pic:nvPicPr>
                  <pic:blipFill>
                    <a:blip r:embed="rId9" cstate="print"/>
                    <a:srcRect/>
                    <a:stretch>
                      <a:fillRect/>
                    </a:stretch>
                  </pic:blipFill>
                  <pic:spPr bwMode="auto">
                    <a:xfrm>
                      <a:off x="0" y="0"/>
                      <a:ext cx="6479540" cy="2244532"/>
                    </a:xfrm>
                    <a:prstGeom prst="rect">
                      <a:avLst/>
                    </a:prstGeom>
                    <a:noFill/>
                    <a:ln w="9525">
                      <a:noFill/>
                      <a:miter lim="800000"/>
                      <a:headEnd/>
                      <a:tailEnd/>
                    </a:ln>
                  </pic:spPr>
                </pic:pic>
              </a:graphicData>
            </a:graphic>
          </wp:inline>
        </w:drawing>
      </w:r>
    </w:p>
    <w:sectPr w:rsidR="002C3E38" w:rsidRPr="00AB59FE" w:rsidSect="00A45FCA">
      <w:footerReference w:type="default" r:id="rId10"/>
      <w:pgSz w:w="11906" w:h="16838"/>
      <w:pgMar w:top="1134" w:right="851" w:bottom="907" w:left="85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113" w:rsidRDefault="00513113" w:rsidP="00A45FCA">
      <w:pPr>
        <w:spacing w:after="0" w:line="240" w:lineRule="auto"/>
      </w:pPr>
      <w:r>
        <w:separator/>
      </w:r>
    </w:p>
  </w:endnote>
  <w:endnote w:type="continuationSeparator" w:id="0">
    <w:p w:rsidR="00513113" w:rsidRDefault="00513113" w:rsidP="00A45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deDaxOffice_russian">
    <w:altName w:val="Segoe UI"/>
    <w:panose1 w:val="020B0500000000020000"/>
    <w:charset w:val="CC"/>
    <w:family w:val="swiss"/>
    <w:pitch w:val="variable"/>
    <w:sig w:usb0="A000022F" w:usb1="5000000A" w:usb2="00000000" w:usb3="00000000" w:csb0="00000197"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50163"/>
      <w:docPartObj>
        <w:docPartGallery w:val="Page Numbers (Bottom of Page)"/>
        <w:docPartUnique/>
      </w:docPartObj>
    </w:sdtPr>
    <w:sdtEndPr/>
    <w:sdtContent>
      <w:p w:rsidR="00F13045" w:rsidRDefault="00F13045">
        <w:pPr>
          <w:pStyle w:val="a9"/>
          <w:jc w:val="center"/>
        </w:pPr>
        <w:r>
          <w:fldChar w:fldCharType="begin"/>
        </w:r>
        <w:r>
          <w:instrText xml:space="preserve"> PAGE   \* MERGEFORMAT </w:instrText>
        </w:r>
        <w:r>
          <w:fldChar w:fldCharType="separate"/>
        </w:r>
        <w:r w:rsidR="00BD188C">
          <w:rPr>
            <w:noProof/>
          </w:rPr>
          <w:t>- 1 -</w:t>
        </w:r>
        <w:r>
          <w:rPr>
            <w:noProof/>
          </w:rPr>
          <w:fldChar w:fldCharType="end"/>
        </w:r>
      </w:p>
    </w:sdtContent>
  </w:sdt>
  <w:p w:rsidR="00F13045" w:rsidRDefault="00F1304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113" w:rsidRDefault="00513113" w:rsidP="00A45FCA">
      <w:pPr>
        <w:spacing w:after="0" w:line="240" w:lineRule="auto"/>
      </w:pPr>
      <w:r>
        <w:separator/>
      </w:r>
    </w:p>
  </w:footnote>
  <w:footnote w:type="continuationSeparator" w:id="0">
    <w:p w:rsidR="00513113" w:rsidRDefault="00513113" w:rsidP="00A45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DAE5F3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34344DD"/>
    <w:multiLevelType w:val="hybridMultilevel"/>
    <w:tmpl w:val="1B200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27035"/>
    <w:multiLevelType w:val="hybridMultilevel"/>
    <w:tmpl w:val="439408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8701A7"/>
    <w:multiLevelType w:val="multilevel"/>
    <w:tmpl w:val="56BE493E"/>
    <w:lvl w:ilvl="0">
      <w:start w:val="1"/>
      <w:numFmt w:val="decimal"/>
      <w:lvlText w:val="%1."/>
      <w:lvlJc w:val="left"/>
      <w:pPr>
        <w:ind w:left="360" w:hanging="360"/>
      </w:pPr>
      <w:rPr>
        <w:rFonts w:ascii="LindeDaxOffice_russian" w:hAnsi="LindeDaxOffice_russian" w:cs="Courier New" w:hint="default"/>
        <w:b w:val="0"/>
        <w:color w:val="auto"/>
        <w:sz w:val="24"/>
        <w:szCs w:val="24"/>
      </w:rPr>
    </w:lvl>
    <w:lvl w:ilvl="1">
      <w:start w:val="1"/>
      <w:numFmt w:val="decimal"/>
      <w:isLgl/>
      <w:lvlText w:val="%1.%2."/>
      <w:lvlJc w:val="left"/>
      <w:pPr>
        <w:ind w:left="1080" w:hanging="720"/>
      </w:pPr>
      <w:rPr>
        <w:rFonts w:cs="Courier New" w:hint="default"/>
        <w:color w:val="auto"/>
      </w:rPr>
    </w:lvl>
    <w:lvl w:ilvl="2">
      <w:start w:val="1"/>
      <w:numFmt w:val="decimal"/>
      <w:isLgl/>
      <w:lvlText w:val="%1.%2.%3."/>
      <w:lvlJc w:val="left"/>
      <w:pPr>
        <w:ind w:left="1440" w:hanging="720"/>
      </w:pPr>
      <w:rPr>
        <w:rFonts w:cs="Courier New" w:hint="default"/>
        <w:color w:val="auto"/>
      </w:rPr>
    </w:lvl>
    <w:lvl w:ilvl="3">
      <w:start w:val="1"/>
      <w:numFmt w:val="decimal"/>
      <w:isLgl/>
      <w:lvlText w:val="%1.%2.%3.%4."/>
      <w:lvlJc w:val="left"/>
      <w:pPr>
        <w:ind w:left="2160" w:hanging="1080"/>
      </w:pPr>
      <w:rPr>
        <w:rFonts w:cs="Courier New" w:hint="default"/>
        <w:color w:val="auto"/>
      </w:rPr>
    </w:lvl>
    <w:lvl w:ilvl="4">
      <w:start w:val="1"/>
      <w:numFmt w:val="decimal"/>
      <w:isLgl/>
      <w:lvlText w:val="%1.%2.%3.%4.%5."/>
      <w:lvlJc w:val="left"/>
      <w:pPr>
        <w:ind w:left="2880" w:hanging="1440"/>
      </w:pPr>
      <w:rPr>
        <w:rFonts w:cs="Courier New" w:hint="default"/>
        <w:color w:val="auto"/>
      </w:rPr>
    </w:lvl>
    <w:lvl w:ilvl="5">
      <w:start w:val="1"/>
      <w:numFmt w:val="decimal"/>
      <w:isLgl/>
      <w:lvlText w:val="%1.%2.%3.%4.%5.%6."/>
      <w:lvlJc w:val="left"/>
      <w:pPr>
        <w:ind w:left="3240" w:hanging="1440"/>
      </w:pPr>
      <w:rPr>
        <w:rFonts w:cs="Courier New" w:hint="default"/>
        <w:color w:val="auto"/>
      </w:rPr>
    </w:lvl>
    <w:lvl w:ilvl="6">
      <w:start w:val="1"/>
      <w:numFmt w:val="decimal"/>
      <w:isLgl/>
      <w:lvlText w:val="%1.%2.%3.%4.%5.%6.%7."/>
      <w:lvlJc w:val="left"/>
      <w:pPr>
        <w:ind w:left="3960" w:hanging="1800"/>
      </w:pPr>
      <w:rPr>
        <w:rFonts w:cs="Courier New" w:hint="default"/>
        <w:color w:val="auto"/>
      </w:rPr>
    </w:lvl>
    <w:lvl w:ilvl="7">
      <w:start w:val="1"/>
      <w:numFmt w:val="decimal"/>
      <w:isLgl/>
      <w:lvlText w:val="%1.%2.%3.%4.%5.%6.%7.%8."/>
      <w:lvlJc w:val="left"/>
      <w:pPr>
        <w:ind w:left="4320" w:hanging="1800"/>
      </w:pPr>
      <w:rPr>
        <w:rFonts w:cs="Courier New" w:hint="default"/>
        <w:color w:val="auto"/>
      </w:rPr>
    </w:lvl>
    <w:lvl w:ilvl="8">
      <w:start w:val="1"/>
      <w:numFmt w:val="decimal"/>
      <w:isLgl/>
      <w:lvlText w:val="%1.%2.%3.%4.%5.%6.%7.%8.%9."/>
      <w:lvlJc w:val="left"/>
      <w:pPr>
        <w:ind w:left="5040" w:hanging="2160"/>
      </w:pPr>
      <w:rPr>
        <w:rFonts w:cs="Courier New" w:hint="default"/>
        <w:color w:val="auto"/>
      </w:rPr>
    </w:lvl>
  </w:abstractNum>
  <w:abstractNum w:abstractNumId="4" w15:restartNumberingAfterBreak="0">
    <w:nsid w:val="1AF15341"/>
    <w:multiLevelType w:val="hybridMultilevel"/>
    <w:tmpl w:val="C876D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10350C"/>
    <w:multiLevelType w:val="hybridMultilevel"/>
    <w:tmpl w:val="FAF2CB8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4883591"/>
    <w:multiLevelType w:val="multilevel"/>
    <w:tmpl w:val="7834F170"/>
    <w:lvl w:ilvl="0">
      <w:start w:val="1"/>
      <w:numFmt w:val="decimal"/>
      <w:lvlText w:val="%1."/>
      <w:lvlJc w:val="left"/>
      <w:pPr>
        <w:ind w:left="502" w:hanging="360"/>
      </w:pPr>
      <w:rPr>
        <w:rFonts w:hint="default"/>
        <w:b/>
      </w:rPr>
    </w:lvl>
    <w:lvl w:ilvl="1">
      <w:start w:val="3"/>
      <w:numFmt w:val="decimal"/>
      <w:isLgl/>
      <w:lvlText w:val="%1.%2."/>
      <w:lvlJc w:val="left"/>
      <w:pPr>
        <w:ind w:left="1065" w:hanging="360"/>
      </w:pPr>
      <w:rPr>
        <w:rFonts w:hint="default"/>
        <w:b/>
      </w:rPr>
    </w:lvl>
    <w:lvl w:ilvl="2">
      <w:start w:val="1"/>
      <w:numFmt w:val="decimal"/>
      <w:isLgl/>
      <w:lvlText w:val="%1.%2.%3."/>
      <w:lvlJc w:val="left"/>
      <w:pPr>
        <w:ind w:left="1988" w:hanging="720"/>
      </w:pPr>
      <w:rPr>
        <w:rFonts w:hint="default"/>
      </w:rPr>
    </w:lvl>
    <w:lvl w:ilvl="3">
      <w:start w:val="1"/>
      <w:numFmt w:val="decimal"/>
      <w:isLgl/>
      <w:lvlText w:val="%1.%2.%3.%4."/>
      <w:lvlJc w:val="left"/>
      <w:pPr>
        <w:ind w:left="2551" w:hanging="720"/>
      </w:pPr>
      <w:rPr>
        <w:rFonts w:hint="default"/>
      </w:rPr>
    </w:lvl>
    <w:lvl w:ilvl="4">
      <w:start w:val="1"/>
      <w:numFmt w:val="decimal"/>
      <w:isLgl/>
      <w:lvlText w:val="%1.%2.%3.%4.%5."/>
      <w:lvlJc w:val="left"/>
      <w:pPr>
        <w:ind w:left="3474" w:hanging="1080"/>
      </w:pPr>
      <w:rPr>
        <w:rFonts w:hint="default"/>
      </w:rPr>
    </w:lvl>
    <w:lvl w:ilvl="5">
      <w:start w:val="1"/>
      <w:numFmt w:val="decimal"/>
      <w:isLgl/>
      <w:lvlText w:val="%1.%2.%3.%4.%5.%6."/>
      <w:lvlJc w:val="left"/>
      <w:pPr>
        <w:ind w:left="4037" w:hanging="1080"/>
      </w:pPr>
      <w:rPr>
        <w:rFonts w:hint="default"/>
      </w:rPr>
    </w:lvl>
    <w:lvl w:ilvl="6">
      <w:start w:val="1"/>
      <w:numFmt w:val="decimal"/>
      <w:isLgl/>
      <w:lvlText w:val="%1.%2.%3.%4.%5.%6.%7."/>
      <w:lvlJc w:val="left"/>
      <w:pPr>
        <w:ind w:left="4960" w:hanging="1440"/>
      </w:pPr>
      <w:rPr>
        <w:rFonts w:hint="default"/>
      </w:rPr>
    </w:lvl>
    <w:lvl w:ilvl="7">
      <w:start w:val="1"/>
      <w:numFmt w:val="decimal"/>
      <w:isLgl/>
      <w:lvlText w:val="%1.%2.%3.%4.%5.%6.%7.%8."/>
      <w:lvlJc w:val="left"/>
      <w:pPr>
        <w:ind w:left="5523" w:hanging="1440"/>
      </w:pPr>
      <w:rPr>
        <w:rFonts w:hint="default"/>
      </w:rPr>
    </w:lvl>
    <w:lvl w:ilvl="8">
      <w:start w:val="1"/>
      <w:numFmt w:val="decimal"/>
      <w:isLgl/>
      <w:lvlText w:val="%1.%2.%3.%4.%5.%6.%7.%8.%9."/>
      <w:lvlJc w:val="left"/>
      <w:pPr>
        <w:ind w:left="6446" w:hanging="1800"/>
      </w:pPr>
      <w:rPr>
        <w:rFonts w:hint="default"/>
      </w:rPr>
    </w:lvl>
  </w:abstractNum>
  <w:abstractNum w:abstractNumId="7" w15:restartNumberingAfterBreak="0">
    <w:nsid w:val="24D94F1E"/>
    <w:multiLevelType w:val="hybridMultilevel"/>
    <w:tmpl w:val="961A0A2E"/>
    <w:lvl w:ilvl="0" w:tplc="6E26334E">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8" w15:restartNumberingAfterBreak="0">
    <w:nsid w:val="2C9D3810"/>
    <w:multiLevelType w:val="hybridMultilevel"/>
    <w:tmpl w:val="6F56C0B6"/>
    <w:lvl w:ilvl="0" w:tplc="BEA66094">
      <w:start w:val="1"/>
      <w:numFmt w:val="decimal"/>
      <w:lvlText w:val="%1."/>
      <w:lvlJc w:val="left"/>
      <w:pPr>
        <w:ind w:left="1080" w:hanging="360"/>
      </w:pPr>
      <w:rPr>
        <w:rFonts w:cs="Arial" w:hint="default"/>
        <w:color w:val="222222"/>
        <w:u w:val="singl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3E505C"/>
    <w:multiLevelType w:val="hybridMultilevel"/>
    <w:tmpl w:val="8D5A5904"/>
    <w:lvl w:ilvl="0" w:tplc="990864BA">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0B660B"/>
    <w:multiLevelType w:val="multilevel"/>
    <w:tmpl w:val="EF16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7D1905"/>
    <w:multiLevelType w:val="multilevel"/>
    <w:tmpl w:val="56BE493E"/>
    <w:lvl w:ilvl="0">
      <w:start w:val="1"/>
      <w:numFmt w:val="decimal"/>
      <w:lvlText w:val="%1."/>
      <w:lvlJc w:val="left"/>
      <w:pPr>
        <w:ind w:left="360" w:hanging="360"/>
      </w:pPr>
      <w:rPr>
        <w:rFonts w:ascii="LindeDaxOffice_russian" w:hAnsi="LindeDaxOffice_russian" w:cs="Courier New" w:hint="default"/>
        <w:b w:val="0"/>
        <w:color w:val="auto"/>
        <w:sz w:val="24"/>
        <w:szCs w:val="24"/>
      </w:rPr>
    </w:lvl>
    <w:lvl w:ilvl="1">
      <w:start w:val="1"/>
      <w:numFmt w:val="decimal"/>
      <w:isLgl/>
      <w:lvlText w:val="%1.%2."/>
      <w:lvlJc w:val="left"/>
      <w:pPr>
        <w:ind w:left="1080" w:hanging="720"/>
      </w:pPr>
      <w:rPr>
        <w:rFonts w:cs="Courier New" w:hint="default"/>
        <w:color w:val="auto"/>
      </w:rPr>
    </w:lvl>
    <w:lvl w:ilvl="2">
      <w:start w:val="1"/>
      <w:numFmt w:val="decimal"/>
      <w:isLgl/>
      <w:lvlText w:val="%1.%2.%3."/>
      <w:lvlJc w:val="left"/>
      <w:pPr>
        <w:ind w:left="1440" w:hanging="720"/>
      </w:pPr>
      <w:rPr>
        <w:rFonts w:cs="Courier New" w:hint="default"/>
        <w:color w:val="auto"/>
      </w:rPr>
    </w:lvl>
    <w:lvl w:ilvl="3">
      <w:start w:val="1"/>
      <w:numFmt w:val="decimal"/>
      <w:isLgl/>
      <w:lvlText w:val="%1.%2.%3.%4."/>
      <w:lvlJc w:val="left"/>
      <w:pPr>
        <w:ind w:left="2160" w:hanging="1080"/>
      </w:pPr>
      <w:rPr>
        <w:rFonts w:cs="Courier New" w:hint="default"/>
        <w:color w:val="auto"/>
      </w:rPr>
    </w:lvl>
    <w:lvl w:ilvl="4">
      <w:start w:val="1"/>
      <w:numFmt w:val="decimal"/>
      <w:isLgl/>
      <w:lvlText w:val="%1.%2.%3.%4.%5."/>
      <w:lvlJc w:val="left"/>
      <w:pPr>
        <w:ind w:left="2880" w:hanging="1440"/>
      </w:pPr>
      <w:rPr>
        <w:rFonts w:cs="Courier New" w:hint="default"/>
        <w:color w:val="auto"/>
      </w:rPr>
    </w:lvl>
    <w:lvl w:ilvl="5">
      <w:start w:val="1"/>
      <w:numFmt w:val="decimal"/>
      <w:isLgl/>
      <w:lvlText w:val="%1.%2.%3.%4.%5.%6."/>
      <w:lvlJc w:val="left"/>
      <w:pPr>
        <w:ind w:left="3240" w:hanging="1440"/>
      </w:pPr>
      <w:rPr>
        <w:rFonts w:cs="Courier New" w:hint="default"/>
        <w:color w:val="auto"/>
      </w:rPr>
    </w:lvl>
    <w:lvl w:ilvl="6">
      <w:start w:val="1"/>
      <w:numFmt w:val="decimal"/>
      <w:isLgl/>
      <w:lvlText w:val="%1.%2.%3.%4.%5.%6.%7."/>
      <w:lvlJc w:val="left"/>
      <w:pPr>
        <w:ind w:left="3960" w:hanging="1800"/>
      </w:pPr>
      <w:rPr>
        <w:rFonts w:cs="Courier New" w:hint="default"/>
        <w:color w:val="auto"/>
      </w:rPr>
    </w:lvl>
    <w:lvl w:ilvl="7">
      <w:start w:val="1"/>
      <w:numFmt w:val="decimal"/>
      <w:isLgl/>
      <w:lvlText w:val="%1.%2.%3.%4.%5.%6.%7.%8."/>
      <w:lvlJc w:val="left"/>
      <w:pPr>
        <w:ind w:left="4320" w:hanging="1800"/>
      </w:pPr>
      <w:rPr>
        <w:rFonts w:cs="Courier New" w:hint="default"/>
        <w:color w:val="auto"/>
      </w:rPr>
    </w:lvl>
    <w:lvl w:ilvl="8">
      <w:start w:val="1"/>
      <w:numFmt w:val="decimal"/>
      <w:isLgl/>
      <w:lvlText w:val="%1.%2.%3.%4.%5.%6.%7.%8.%9."/>
      <w:lvlJc w:val="left"/>
      <w:pPr>
        <w:ind w:left="5040" w:hanging="2160"/>
      </w:pPr>
      <w:rPr>
        <w:rFonts w:cs="Courier New" w:hint="default"/>
        <w:color w:val="auto"/>
      </w:rPr>
    </w:lvl>
  </w:abstractNum>
  <w:abstractNum w:abstractNumId="12" w15:restartNumberingAfterBreak="0">
    <w:nsid w:val="3F387DCE"/>
    <w:multiLevelType w:val="hybridMultilevel"/>
    <w:tmpl w:val="4F889C8C"/>
    <w:lvl w:ilvl="0" w:tplc="F26A78F8">
      <w:start w:val="3"/>
      <w:numFmt w:val="decimal"/>
      <w:lvlText w:val="%1."/>
      <w:lvlJc w:val="left"/>
      <w:pPr>
        <w:ind w:left="720" w:hanging="360"/>
      </w:pPr>
      <w:rPr>
        <w:rFonts w:cs="Arial"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C37936"/>
    <w:multiLevelType w:val="hybridMultilevel"/>
    <w:tmpl w:val="B04845FC"/>
    <w:lvl w:ilvl="0" w:tplc="6ADAB61A">
      <w:start w:val="7"/>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342D3F"/>
    <w:multiLevelType w:val="hybridMultilevel"/>
    <w:tmpl w:val="ED5471B4"/>
    <w:lvl w:ilvl="0" w:tplc="022EDF4C">
      <w:start w:val="1"/>
      <w:numFmt w:val="decimal"/>
      <w:lvlText w:val="%1."/>
      <w:lvlJc w:val="left"/>
      <w:pPr>
        <w:ind w:left="720" w:hanging="360"/>
      </w:pPr>
      <w:rPr>
        <w:rFonts w:cs="Arial" w:hint="default"/>
        <w:color w:val="22222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1957F57"/>
    <w:multiLevelType w:val="hybridMultilevel"/>
    <w:tmpl w:val="239C9808"/>
    <w:lvl w:ilvl="0" w:tplc="04190001">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16" w15:restartNumberingAfterBreak="0">
    <w:nsid w:val="58A87131"/>
    <w:multiLevelType w:val="multilevel"/>
    <w:tmpl w:val="15EEA38A"/>
    <w:lvl w:ilvl="0">
      <w:start w:val="1"/>
      <w:numFmt w:val="decimal"/>
      <w:lvlText w:val="%1."/>
      <w:lvlJc w:val="left"/>
      <w:pPr>
        <w:ind w:left="360" w:hanging="360"/>
      </w:pPr>
      <w:rPr>
        <w:rFonts w:ascii="LindeDaxOffice_russian" w:hAnsi="LindeDaxOffice_russian" w:cs="Courier New" w:hint="default"/>
        <w:b w:val="0"/>
        <w:color w:val="auto"/>
        <w:sz w:val="24"/>
        <w:szCs w:val="24"/>
      </w:rPr>
    </w:lvl>
    <w:lvl w:ilvl="1">
      <w:start w:val="1"/>
      <w:numFmt w:val="decimal"/>
      <w:isLgl/>
      <w:lvlText w:val="%1.%2."/>
      <w:lvlJc w:val="left"/>
      <w:pPr>
        <w:ind w:left="1080" w:hanging="720"/>
      </w:pPr>
      <w:rPr>
        <w:rFonts w:cs="Courier New" w:hint="default"/>
        <w:color w:val="auto"/>
      </w:rPr>
    </w:lvl>
    <w:lvl w:ilvl="2">
      <w:start w:val="1"/>
      <w:numFmt w:val="decimal"/>
      <w:isLgl/>
      <w:lvlText w:val="%1.%2.%3."/>
      <w:lvlJc w:val="left"/>
      <w:pPr>
        <w:ind w:left="1440" w:hanging="720"/>
      </w:pPr>
      <w:rPr>
        <w:rFonts w:cs="Courier New" w:hint="default"/>
        <w:color w:val="auto"/>
      </w:rPr>
    </w:lvl>
    <w:lvl w:ilvl="3">
      <w:start w:val="1"/>
      <w:numFmt w:val="decimal"/>
      <w:isLgl/>
      <w:lvlText w:val="%1.%2.%3.%4."/>
      <w:lvlJc w:val="left"/>
      <w:pPr>
        <w:ind w:left="2160" w:hanging="1080"/>
      </w:pPr>
      <w:rPr>
        <w:rFonts w:cs="Courier New" w:hint="default"/>
        <w:color w:val="auto"/>
      </w:rPr>
    </w:lvl>
    <w:lvl w:ilvl="4">
      <w:start w:val="1"/>
      <w:numFmt w:val="decimal"/>
      <w:isLgl/>
      <w:lvlText w:val="%1.%2.%3.%4.%5."/>
      <w:lvlJc w:val="left"/>
      <w:pPr>
        <w:ind w:left="2880" w:hanging="1440"/>
      </w:pPr>
      <w:rPr>
        <w:rFonts w:cs="Courier New" w:hint="default"/>
        <w:color w:val="auto"/>
      </w:rPr>
    </w:lvl>
    <w:lvl w:ilvl="5">
      <w:start w:val="1"/>
      <w:numFmt w:val="decimal"/>
      <w:isLgl/>
      <w:lvlText w:val="%1.%2.%3.%4.%5.%6."/>
      <w:lvlJc w:val="left"/>
      <w:pPr>
        <w:ind w:left="3240" w:hanging="1440"/>
      </w:pPr>
      <w:rPr>
        <w:rFonts w:cs="Courier New" w:hint="default"/>
        <w:color w:val="auto"/>
      </w:rPr>
    </w:lvl>
    <w:lvl w:ilvl="6">
      <w:start w:val="1"/>
      <w:numFmt w:val="decimal"/>
      <w:isLgl/>
      <w:lvlText w:val="%1.%2.%3.%4.%5.%6.%7."/>
      <w:lvlJc w:val="left"/>
      <w:pPr>
        <w:ind w:left="3960" w:hanging="1800"/>
      </w:pPr>
      <w:rPr>
        <w:rFonts w:cs="Courier New" w:hint="default"/>
        <w:color w:val="auto"/>
      </w:rPr>
    </w:lvl>
    <w:lvl w:ilvl="7">
      <w:start w:val="1"/>
      <w:numFmt w:val="decimal"/>
      <w:isLgl/>
      <w:lvlText w:val="%1.%2.%3.%4.%5.%6.%7.%8."/>
      <w:lvlJc w:val="left"/>
      <w:pPr>
        <w:ind w:left="4320" w:hanging="1800"/>
      </w:pPr>
      <w:rPr>
        <w:rFonts w:cs="Courier New" w:hint="default"/>
        <w:color w:val="auto"/>
      </w:rPr>
    </w:lvl>
    <w:lvl w:ilvl="8">
      <w:start w:val="1"/>
      <w:numFmt w:val="decimal"/>
      <w:isLgl/>
      <w:lvlText w:val="%1.%2.%3.%4.%5.%6.%7.%8.%9."/>
      <w:lvlJc w:val="left"/>
      <w:pPr>
        <w:ind w:left="5040" w:hanging="2160"/>
      </w:pPr>
      <w:rPr>
        <w:rFonts w:cs="Courier New" w:hint="default"/>
        <w:color w:val="auto"/>
      </w:rPr>
    </w:lvl>
  </w:abstractNum>
  <w:abstractNum w:abstractNumId="17" w15:restartNumberingAfterBreak="0">
    <w:nsid w:val="59B83154"/>
    <w:multiLevelType w:val="hybridMultilevel"/>
    <w:tmpl w:val="913062AA"/>
    <w:lvl w:ilvl="0" w:tplc="A5903410">
      <w:start w:val="36"/>
      <w:numFmt w:val="bullet"/>
      <w:lvlText w:val="-"/>
      <w:lvlJc w:val="left"/>
      <w:pPr>
        <w:ind w:left="1149" w:hanging="360"/>
      </w:pPr>
      <w:rPr>
        <w:rFonts w:ascii="LindeDaxOffice_russian" w:eastAsiaTheme="minorEastAsia" w:hAnsi="LindeDaxOffice_russian" w:cs="Arial" w:hint="default"/>
      </w:rPr>
    </w:lvl>
    <w:lvl w:ilvl="1" w:tplc="04190003" w:tentative="1">
      <w:start w:val="1"/>
      <w:numFmt w:val="bullet"/>
      <w:lvlText w:val="o"/>
      <w:lvlJc w:val="left"/>
      <w:pPr>
        <w:ind w:left="1869" w:hanging="360"/>
      </w:pPr>
      <w:rPr>
        <w:rFonts w:ascii="Courier New" w:hAnsi="Courier New" w:cs="Courier New" w:hint="default"/>
      </w:rPr>
    </w:lvl>
    <w:lvl w:ilvl="2" w:tplc="04190005" w:tentative="1">
      <w:start w:val="1"/>
      <w:numFmt w:val="bullet"/>
      <w:lvlText w:val=""/>
      <w:lvlJc w:val="left"/>
      <w:pPr>
        <w:ind w:left="2589" w:hanging="360"/>
      </w:pPr>
      <w:rPr>
        <w:rFonts w:ascii="Wingdings" w:hAnsi="Wingdings" w:hint="default"/>
      </w:rPr>
    </w:lvl>
    <w:lvl w:ilvl="3" w:tplc="04190001" w:tentative="1">
      <w:start w:val="1"/>
      <w:numFmt w:val="bullet"/>
      <w:lvlText w:val=""/>
      <w:lvlJc w:val="left"/>
      <w:pPr>
        <w:ind w:left="3309" w:hanging="360"/>
      </w:pPr>
      <w:rPr>
        <w:rFonts w:ascii="Symbol" w:hAnsi="Symbol" w:hint="default"/>
      </w:rPr>
    </w:lvl>
    <w:lvl w:ilvl="4" w:tplc="04190003" w:tentative="1">
      <w:start w:val="1"/>
      <w:numFmt w:val="bullet"/>
      <w:lvlText w:val="o"/>
      <w:lvlJc w:val="left"/>
      <w:pPr>
        <w:ind w:left="4029" w:hanging="360"/>
      </w:pPr>
      <w:rPr>
        <w:rFonts w:ascii="Courier New" w:hAnsi="Courier New" w:cs="Courier New" w:hint="default"/>
      </w:rPr>
    </w:lvl>
    <w:lvl w:ilvl="5" w:tplc="04190005" w:tentative="1">
      <w:start w:val="1"/>
      <w:numFmt w:val="bullet"/>
      <w:lvlText w:val=""/>
      <w:lvlJc w:val="left"/>
      <w:pPr>
        <w:ind w:left="4749" w:hanging="360"/>
      </w:pPr>
      <w:rPr>
        <w:rFonts w:ascii="Wingdings" w:hAnsi="Wingdings" w:hint="default"/>
      </w:rPr>
    </w:lvl>
    <w:lvl w:ilvl="6" w:tplc="04190001" w:tentative="1">
      <w:start w:val="1"/>
      <w:numFmt w:val="bullet"/>
      <w:lvlText w:val=""/>
      <w:lvlJc w:val="left"/>
      <w:pPr>
        <w:ind w:left="5469" w:hanging="360"/>
      </w:pPr>
      <w:rPr>
        <w:rFonts w:ascii="Symbol" w:hAnsi="Symbol" w:hint="default"/>
      </w:rPr>
    </w:lvl>
    <w:lvl w:ilvl="7" w:tplc="04190003" w:tentative="1">
      <w:start w:val="1"/>
      <w:numFmt w:val="bullet"/>
      <w:lvlText w:val="o"/>
      <w:lvlJc w:val="left"/>
      <w:pPr>
        <w:ind w:left="6189" w:hanging="360"/>
      </w:pPr>
      <w:rPr>
        <w:rFonts w:ascii="Courier New" w:hAnsi="Courier New" w:cs="Courier New" w:hint="default"/>
      </w:rPr>
    </w:lvl>
    <w:lvl w:ilvl="8" w:tplc="04190005" w:tentative="1">
      <w:start w:val="1"/>
      <w:numFmt w:val="bullet"/>
      <w:lvlText w:val=""/>
      <w:lvlJc w:val="left"/>
      <w:pPr>
        <w:ind w:left="6909" w:hanging="360"/>
      </w:pPr>
      <w:rPr>
        <w:rFonts w:ascii="Wingdings" w:hAnsi="Wingdings" w:hint="default"/>
      </w:rPr>
    </w:lvl>
  </w:abstractNum>
  <w:abstractNum w:abstractNumId="18" w15:restartNumberingAfterBreak="0">
    <w:nsid w:val="5B3D6B30"/>
    <w:multiLevelType w:val="hybridMultilevel"/>
    <w:tmpl w:val="7D5CC3D8"/>
    <w:lvl w:ilvl="0" w:tplc="CF9894FE">
      <w:start w:val="7"/>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DF4824"/>
    <w:multiLevelType w:val="hybridMultilevel"/>
    <w:tmpl w:val="A7C4AD3E"/>
    <w:lvl w:ilvl="0" w:tplc="BEA66094">
      <w:start w:val="1"/>
      <w:numFmt w:val="decimal"/>
      <w:lvlText w:val="%1."/>
      <w:lvlJc w:val="left"/>
      <w:pPr>
        <w:ind w:left="1440" w:hanging="360"/>
      </w:pPr>
      <w:rPr>
        <w:rFonts w:cs="Arial" w:hint="default"/>
        <w:color w:val="222222"/>
        <w:u w:val="single"/>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66005BDF"/>
    <w:multiLevelType w:val="hybridMultilevel"/>
    <w:tmpl w:val="330E1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87E6B8E"/>
    <w:multiLevelType w:val="hybridMultilevel"/>
    <w:tmpl w:val="73064BDA"/>
    <w:lvl w:ilvl="0" w:tplc="12CA2C64">
      <w:start w:val="4"/>
      <w:numFmt w:val="decimal"/>
      <w:lvlText w:val="%1."/>
      <w:lvlJc w:val="left"/>
      <w:pPr>
        <w:ind w:left="720" w:hanging="360"/>
      </w:pPr>
      <w:rPr>
        <w:rFonts w:cs="Arial"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4F3AD6"/>
    <w:multiLevelType w:val="hybridMultilevel"/>
    <w:tmpl w:val="FC502F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28E0597"/>
    <w:multiLevelType w:val="hybridMultilevel"/>
    <w:tmpl w:val="264EFCF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4441598"/>
    <w:multiLevelType w:val="hybridMultilevel"/>
    <w:tmpl w:val="64C43C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D0D2B7D"/>
    <w:multiLevelType w:val="hybridMultilevel"/>
    <w:tmpl w:val="F1B2C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5"/>
  </w:num>
  <w:num w:numId="3">
    <w:abstractNumId w:val="11"/>
  </w:num>
  <w:num w:numId="4">
    <w:abstractNumId w:val="6"/>
  </w:num>
  <w:num w:numId="5">
    <w:abstractNumId w:val="16"/>
  </w:num>
  <w:num w:numId="6">
    <w:abstractNumId w:val="21"/>
  </w:num>
  <w:num w:numId="7">
    <w:abstractNumId w:val="3"/>
  </w:num>
  <w:num w:numId="8">
    <w:abstractNumId w:val="0"/>
  </w:num>
  <w:num w:numId="9">
    <w:abstractNumId w:val="1"/>
  </w:num>
  <w:num w:numId="10">
    <w:abstractNumId w:val="18"/>
  </w:num>
  <w:num w:numId="11">
    <w:abstractNumId w:val="13"/>
  </w:num>
  <w:num w:numId="12">
    <w:abstractNumId w:val="5"/>
  </w:num>
  <w:num w:numId="13">
    <w:abstractNumId w:val="19"/>
  </w:num>
  <w:num w:numId="14">
    <w:abstractNumId w:val="17"/>
  </w:num>
  <w:num w:numId="15">
    <w:abstractNumId w:val="15"/>
  </w:num>
  <w:num w:numId="16">
    <w:abstractNumId w:val="8"/>
  </w:num>
  <w:num w:numId="17">
    <w:abstractNumId w:val="14"/>
  </w:num>
  <w:num w:numId="18">
    <w:abstractNumId w:val="12"/>
  </w:num>
  <w:num w:numId="19">
    <w:abstractNumId w:val="2"/>
  </w:num>
  <w:num w:numId="20">
    <w:abstractNumId w:val="4"/>
  </w:num>
  <w:num w:numId="21">
    <w:abstractNumId w:val="10"/>
  </w:num>
  <w:num w:numId="22">
    <w:abstractNumId w:val="22"/>
  </w:num>
  <w:num w:numId="23">
    <w:abstractNumId w:val="9"/>
  </w:num>
  <w:num w:numId="24">
    <w:abstractNumId w:val="23"/>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D4F"/>
    <w:rsid w:val="00001629"/>
    <w:rsid w:val="00017DCE"/>
    <w:rsid w:val="0002159B"/>
    <w:rsid w:val="000252F4"/>
    <w:rsid w:val="00027C31"/>
    <w:rsid w:val="0003488D"/>
    <w:rsid w:val="00063805"/>
    <w:rsid w:val="00065580"/>
    <w:rsid w:val="00087F7F"/>
    <w:rsid w:val="00091273"/>
    <w:rsid w:val="000959CC"/>
    <w:rsid w:val="000A27A3"/>
    <w:rsid w:val="000A290E"/>
    <w:rsid w:val="000A2DC2"/>
    <w:rsid w:val="000B0674"/>
    <w:rsid w:val="000B39CE"/>
    <w:rsid w:val="000B3B84"/>
    <w:rsid w:val="000C128D"/>
    <w:rsid w:val="000D375F"/>
    <w:rsid w:val="000E2C71"/>
    <w:rsid w:val="000E4EF8"/>
    <w:rsid w:val="000E4F4C"/>
    <w:rsid w:val="000F255F"/>
    <w:rsid w:val="000F41CF"/>
    <w:rsid w:val="0010082A"/>
    <w:rsid w:val="00111346"/>
    <w:rsid w:val="001252F3"/>
    <w:rsid w:val="00133821"/>
    <w:rsid w:val="00135349"/>
    <w:rsid w:val="001449EB"/>
    <w:rsid w:val="00155617"/>
    <w:rsid w:val="00160048"/>
    <w:rsid w:val="00160CA2"/>
    <w:rsid w:val="00163F94"/>
    <w:rsid w:val="00170F13"/>
    <w:rsid w:val="001717A2"/>
    <w:rsid w:val="00173BE6"/>
    <w:rsid w:val="00185A7C"/>
    <w:rsid w:val="00194B3E"/>
    <w:rsid w:val="001B058B"/>
    <w:rsid w:val="001B3AE3"/>
    <w:rsid w:val="001B5477"/>
    <w:rsid w:val="001C029A"/>
    <w:rsid w:val="001C4BC0"/>
    <w:rsid w:val="001D3FC4"/>
    <w:rsid w:val="001E2DAE"/>
    <w:rsid w:val="001F7F5F"/>
    <w:rsid w:val="0021025F"/>
    <w:rsid w:val="002129D5"/>
    <w:rsid w:val="002207C0"/>
    <w:rsid w:val="00222B2C"/>
    <w:rsid w:val="00227679"/>
    <w:rsid w:val="00241B66"/>
    <w:rsid w:val="00254F84"/>
    <w:rsid w:val="00263209"/>
    <w:rsid w:val="002906A1"/>
    <w:rsid w:val="00294AEB"/>
    <w:rsid w:val="002A3225"/>
    <w:rsid w:val="002A4F59"/>
    <w:rsid w:val="002B0C7E"/>
    <w:rsid w:val="002C09BD"/>
    <w:rsid w:val="002C0A4F"/>
    <w:rsid w:val="002C2F7F"/>
    <w:rsid w:val="002C3E38"/>
    <w:rsid w:val="002C4DD6"/>
    <w:rsid w:val="002D11EB"/>
    <w:rsid w:val="002E3F7E"/>
    <w:rsid w:val="002F61C3"/>
    <w:rsid w:val="002F6B42"/>
    <w:rsid w:val="00302642"/>
    <w:rsid w:val="00302B46"/>
    <w:rsid w:val="00303E3C"/>
    <w:rsid w:val="00305A2E"/>
    <w:rsid w:val="00314783"/>
    <w:rsid w:val="00320521"/>
    <w:rsid w:val="00320CC9"/>
    <w:rsid w:val="00321D53"/>
    <w:rsid w:val="00326FF3"/>
    <w:rsid w:val="00327C8F"/>
    <w:rsid w:val="00332068"/>
    <w:rsid w:val="00355508"/>
    <w:rsid w:val="00363EE5"/>
    <w:rsid w:val="003718F6"/>
    <w:rsid w:val="00372396"/>
    <w:rsid w:val="00395114"/>
    <w:rsid w:val="003951F8"/>
    <w:rsid w:val="003A3FB5"/>
    <w:rsid w:val="003C3C5C"/>
    <w:rsid w:val="003E0997"/>
    <w:rsid w:val="003E1C3C"/>
    <w:rsid w:val="003E3132"/>
    <w:rsid w:val="003E7F25"/>
    <w:rsid w:val="003F0828"/>
    <w:rsid w:val="003F3DBF"/>
    <w:rsid w:val="003F455D"/>
    <w:rsid w:val="00405022"/>
    <w:rsid w:val="00406B9C"/>
    <w:rsid w:val="0041375B"/>
    <w:rsid w:val="004145D8"/>
    <w:rsid w:val="004176ED"/>
    <w:rsid w:val="004317F6"/>
    <w:rsid w:val="00436A0F"/>
    <w:rsid w:val="004434EA"/>
    <w:rsid w:val="00450662"/>
    <w:rsid w:val="00450AEB"/>
    <w:rsid w:val="004511EF"/>
    <w:rsid w:val="004564BE"/>
    <w:rsid w:val="00460C42"/>
    <w:rsid w:val="004611D6"/>
    <w:rsid w:val="00471A0D"/>
    <w:rsid w:val="004731B8"/>
    <w:rsid w:val="00473448"/>
    <w:rsid w:val="00473FF0"/>
    <w:rsid w:val="00474C09"/>
    <w:rsid w:val="00481D63"/>
    <w:rsid w:val="004A5C3F"/>
    <w:rsid w:val="004A5FFC"/>
    <w:rsid w:val="004C0D62"/>
    <w:rsid w:val="004C6911"/>
    <w:rsid w:val="004E4619"/>
    <w:rsid w:val="00501B2B"/>
    <w:rsid w:val="005023BF"/>
    <w:rsid w:val="00512CB7"/>
    <w:rsid w:val="00513113"/>
    <w:rsid w:val="005165C4"/>
    <w:rsid w:val="005205D9"/>
    <w:rsid w:val="00536C0A"/>
    <w:rsid w:val="0055777F"/>
    <w:rsid w:val="00561987"/>
    <w:rsid w:val="00561EC4"/>
    <w:rsid w:val="00573701"/>
    <w:rsid w:val="00590EB7"/>
    <w:rsid w:val="00595495"/>
    <w:rsid w:val="00597140"/>
    <w:rsid w:val="005A5E72"/>
    <w:rsid w:val="005B433C"/>
    <w:rsid w:val="005B45C5"/>
    <w:rsid w:val="005B4B20"/>
    <w:rsid w:val="005B5E3A"/>
    <w:rsid w:val="005C4532"/>
    <w:rsid w:val="005C4D1B"/>
    <w:rsid w:val="005D1F5A"/>
    <w:rsid w:val="005D3D14"/>
    <w:rsid w:val="005E5663"/>
    <w:rsid w:val="00616C42"/>
    <w:rsid w:val="00621B34"/>
    <w:rsid w:val="00627186"/>
    <w:rsid w:val="00632D29"/>
    <w:rsid w:val="00634CA4"/>
    <w:rsid w:val="00634DB9"/>
    <w:rsid w:val="006367FD"/>
    <w:rsid w:val="00652744"/>
    <w:rsid w:val="00660DA2"/>
    <w:rsid w:val="00661D2A"/>
    <w:rsid w:val="0067121B"/>
    <w:rsid w:val="00680F13"/>
    <w:rsid w:val="00680FE3"/>
    <w:rsid w:val="00687C04"/>
    <w:rsid w:val="00693455"/>
    <w:rsid w:val="006A6F36"/>
    <w:rsid w:val="006E37B5"/>
    <w:rsid w:val="006F2DB5"/>
    <w:rsid w:val="006F5BF0"/>
    <w:rsid w:val="00720513"/>
    <w:rsid w:val="00726F6C"/>
    <w:rsid w:val="007347CB"/>
    <w:rsid w:val="00736224"/>
    <w:rsid w:val="00736DE1"/>
    <w:rsid w:val="007429B9"/>
    <w:rsid w:val="00747FC4"/>
    <w:rsid w:val="007823D5"/>
    <w:rsid w:val="007A0D90"/>
    <w:rsid w:val="007A5098"/>
    <w:rsid w:val="007C798E"/>
    <w:rsid w:val="007F2DA8"/>
    <w:rsid w:val="007F42DB"/>
    <w:rsid w:val="00806F45"/>
    <w:rsid w:val="008110E6"/>
    <w:rsid w:val="00812D06"/>
    <w:rsid w:val="00822766"/>
    <w:rsid w:val="00823BFA"/>
    <w:rsid w:val="00830532"/>
    <w:rsid w:val="00837093"/>
    <w:rsid w:val="008370D9"/>
    <w:rsid w:val="00841702"/>
    <w:rsid w:val="00847597"/>
    <w:rsid w:val="00851270"/>
    <w:rsid w:val="0087045D"/>
    <w:rsid w:val="00877AFE"/>
    <w:rsid w:val="0088718F"/>
    <w:rsid w:val="00887EE3"/>
    <w:rsid w:val="00890D81"/>
    <w:rsid w:val="008A2F85"/>
    <w:rsid w:val="008A322C"/>
    <w:rsid w:val="008C0CDC"/>
    <w:rsid w:val="008C23CF"/>
    <w:rsid w:val="008D3515"/>
    <w:rsid w:val="008E7C2E"/>
    <w:rsid w:val="008F35E9"/>
    <w:rsid w:val="0090046C"/>
    <w:rsid w:val="00903B22"/>
    <w:rsid w:val="00907491"/>
    <w:rsid w:val="00943C6B"/>
    <w:rsid w:val="00967F82"/>
    <w:rsid w:val="009740A9"/>
    <w:rsid w:val="00974DE6"/>
    <w:rsid w:val="00981D4F"/>
    <w:rsid w:val="009826DB"/>
    <w:rsid w:val="00991A2F"/>
    <w:rsid w:val="00991CD9"/>
    <w:rsid w:val="0099649E"/>
    <w:rsid w:val="00996E4B"/>
    <w:rsid w:val="009A4F9D"/>
    <w:rsid w:val="009A7CD2"/>
    <w:rsid w:val="009B1F49"/>
    <w:rsid w:val="009B4E0A"/>
    <w:rsid w:val="009B73D7"/>
    <w:rsid w:val="009C106D"/>
    <w:rsid w:val="009C6C44"/>
    <w:rsid w:val="009D3B1F"/>
    <w:rsid w:val="009E4BE1"/>
    <w:rsid w:val="009F2A97"/>
    <w:rsid w:val="009F4A25"/>
    <w:rsid w:val="009F7B9A"/>
    <w:rsid w:val="00A16A05"/>
    <w:rsid w:val="00A24BBB"/>
    <w:rsid w:val="00A30631"/>
    <w:rsid w:val="00A40559"/>
    <w:rsid w:val="00A45FCA"/>
    <w:rsid w:val="00A46BA4"/>
    <w:rsid w:val="00A52892"/>
    <w:rsid w:val="00A6012B"/>
    <w:rsid w:val="00A6157F"/>
    <w:rsid w:val="00A7184B"/>
    <w:rsid w:val="00A75369"/>
    <w:rsid w:val="00A779BF"/>
    <w:rsid w:val="00A84724"/>
    <w:rsid w:val="00A865F4"/>
    <w:rsid w:val="00A96804"/>
    <w:rsid w:val="00AA1E9E"/>
    <w:rsid w:val="00AB59FE"/>
    <w:rsid w:val="00AB5E87"/>
    <w:rsid w:val="00AC2DD2"/>
    <w:rsid w:val="00AD46CF"/>
    <w:rsid w:val="00AD54CD"/>
    <w:rsid w:val="00AF2811"/>
    <w:rsid w:val="00AF3B4E"/>
    <w:rsid w:val="00B004CF"/>
    <w:rsid w:val="00B07AE3"/>
    <w:rsid w:val="00B118C9"/>
    <w:rsid w:val="00B17F45"/>
    <w:rsid w:val="00B303C8"/>
    <w:rsid w:val="00B3259C"/>
    <w:rsid w:val="00B34DC9"/>
    <w:rsid w:val="00B37826"/>
    <w:rsid w:val="00B4415E"/>
    <w:rsid w:val="00B4536B"/>
    <w:rsid w:val="00B61056"/>
    <w:rsid w:val="00B635E4"/>
    <w:rsid w:val="00B67C1D"/>
    <w:rsid w:val="00B7320C"/>
    <w:rsid w:val="00B84379"/>
    <w:rsid w:val="00B9010E"/>
    <w:rsid w:val="00B91A8B"/>
    <w:rsid w:val="00BA5047"/>
    <w:rsid w:val="00BA7E55"/>
    <w:rsid w:val="00BC1EAA"/>
    <w:rsid w:val="00BD124B"/>
    <w:rsid w:val="00BD188C"/>
    <w:rsid w:val="00BD7595"/>
    <w:rsid w:val="00BE608F"/>
    <w:rsid w:val="00BF4E5D"/>
    <w:rsid w:val="00C06B74"/>
    <w:rsid w:val="00C27569"/>
    <w:rsid w:val="00C32B87"/>
    <w:rsid w:val="00C33C35"/>
    <w:rsid w:val="00C45708"/>
    <w:rsid w:val="00C4700D"/>
    <w:rsid w:val="00C52C97"/>
    <w:rsid w:val="00C626AF"/>
    <w:rsid w:val="00C92480"/>
    <w:rsid w:val="00C947B6"/>
    <w:rsid w:val="00C96F21"/>
    <w:rsid w:val="00CB62B1"/>
    <w:rsid w:val="00CB66B4"/>
    <w:rsid w:val="00CC3EE2"/>
    <w:rsid w:val="00CC783A"/>
    <w:rsid w:val="00CF385F"/>
    <w:rsid w:val="00CF3C8E"/>
    <w:rsid w:val="00D01C0E"/>
    <w:rsid w:val="00D02EC7"/>
    <w:rsid w:val="00D075D4"/>
    <w:rsid w:val="00D107E1"/>
    <w:rsid w:val="00D1544C"/>
    <w:rsid w:val="00D24640"/>
    <w:rsid w:val="00D2569C"/>
    <w:rsid w:val="00D35071"/>
    <w:rsid w:val="00D507AE"/>
    <w:rsid w:val="00D51A08"/>
    <w:rsid w:val="00D749D5"/>
    <w:rsid w:val="00D81585"/>
    <w:rsid w:val="00D84FC4"/>
    <w:rsid w:val="00D90487"/>
    <w:rsid w:val="00D94931"/>
    <w:rsid w:val="00DA174D"/>
    <w:rsid w:val="00DA1BC2"/>
    <w:rsid w:val="00DB2E50"/>
    <w:rsid w:val="00DB535B"/>
    <w:rsid w:val="00DC0CC1"/>
    <w:rsid w:val="00DC2CAD"/>
    <w:rsid w:val="00DC3DEE"/>
    <w:rsid w:val="00DD7734"/>
    <w:rsid w:val="00E0509D"/>
    <w:rsid w:val="00E060F1"/>
    <w:rsid w:val="00E12FE6"/>
    <w:rsid w:val="00E26FD8"/>
    <w:rsid w:val="00E312DB"/>
    <w:rsid w:val="00E321A4"/>
    <w:rsid w:val="00E4509D"/>
    <w:rsid w:val="00E556DE"/>
    <w:rsid w:val="00E93C8B"/>
    <w:rsid w:val="00EA2072"/>
    <w:rsid w:val="00EA3212"/>
    <w:rsid w:val="00EC2AE6"/>
    <w:rsid w:val="00EC6038"/>
    <w:rsid w:val="00ED14CD"/>
    <w:rsid w:val="00EE4919"/>
    <w:rsid w:val="00EF0E93"/>
    <w:rsid w:val="00F05945"/>
    <w:rsid w:val="00F13045"/>
    <w:rsid w:val="00F147CD"/>
    <w:rsid w:val="00F20658"/>
    <w:rsid w:val="00F265B0"/>
    <w:rsid w:val="00F34B78"/>
    <w:rsid w:val="00F37EA4"/>
    <w:rsid w:val="00F43E42"/>
    <w:rsid w:val="00F53D6F"/>
    <w:rsid w:val="00F642A1"/>
    <w:rsid w:val="00F707C2"/>
    <w:rsid w:val="00F72B0D"/>
    <w:rsid w:val="00F76222"/>
    <w:rsid w:val="00F8788A"/>
    <w:rsid w:val="00FA51B4"/>
    <w:rsid w:val="00FA7F50"/>
    <w:rsid w:val="00FB2A09"/>
    <w:rsid w:val="00FB73A8"/>
    <w:rsid w:val="00FF2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EBB9B5-1189-41CB-B322-8306528F9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0">
    <w:name w:val="Normal"/>
    <w:qFormat/>
    <w:rsid w:val="001D3FC4"/>
    <w:rPr>
      <w:rFonts w:eastAsiaTheme="minorEastAsia"/>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uiPriority w:val="99"/>
    <w:rsid w:val="001D3FC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4">
    <w:name w:val="List Paragraph"/>
    <w:basedOn w:val="a0"/>
    <w:uiPriority w:val="34"/>
    <w:qFormat/>
    <w:rsid w:val="00326FF3"/>
    <w:pPr>
      <w:ind w:left="720"/>
      <w:contextualSpacing/>
    </w:pPr>
  </w:style>
  <w:style w:type="character" w:customStyle="1" w:styleId="hps">
    <w:name w:val="hps"/>
    <w:basedOn w:val="a1"/>
    <w:rsid w:val="005B45C5"/>
  </w:style>
  <w:style w:type="table" w:styleId="a5">
    <w:name w:val="Table Grid"/>
    <w:basedOn w:val="a2"/>
    <w:uiPriority w:val="59"/>
    <w:rsid w:val="00095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01629"/>
    <w:rPr>
      <w:color w:val="0000FF"/>
      <w:u w:val="single"/>
    </w:rPr>
  </w:style>
  <w:style w:type="paragraph" w:styleId="a">
    <w:name w:val="List Bullet"/>
    <w:basedOn w:val="a0"/>
    <w:uiPriority w:val="99"/>
    <w:unhideWhenUsed/>
    <w:rsid w:val="00AA1E9E"/>
    <w:pPr>
      <w:numPr>
        <w:numId w:val="8"/>
      </w:numPr>
      <w:contextualSpacing/>
    </w:pPr>
  </w:style>
  <w:style w:type="character" w:customStyle="1" w:styleId="shorttext">
    <w:name w:val="short_text"/>
    <w:basedOn w:val="a1"/>
    <w:rsid w:val="000F41CF"/>
  </w:style>
  <w:style w:type="paragraph" w:styleId="a7">
    <w:name w:val="Balloon Text"/>
    <w:basedOn w:val="a0"/>
    <w:link w:val="a8"/>
    <w:uiPriority w:val="99"/>
    <w:semiHidden/>
    <w:unhideWhenUsed/>
    <w:rsid w:val="00D81585"/>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D81585"/>
    <w:rPr>
      <w:rFonts w:ascii="Tahoma" w:eastAsiaTheme="minorEastAsia" w:hAnsi="Tahoma" w:cs="Tahoma"/>
      <w:sz w:val="16"/>
      <w:szCs w:val="16"/>
      <w:lang w:eastAsia="ru-RU"/>
    </w:rPr>
  </w:style>
  <w:style w:type="character" w:customStyle="1" w:styleId="apple-converted-space">
    <w:name w:val="apple-converted-space"/>
    <w:basedOn w:val="a1"/>
    <w:rsid w:val="00F34B78"/>
  </w:style>
  <w:style w:type="paragraph" w:styleId="a9">
    <w:name w:val="footer"/>
    <w:basedOn w:val="a0"/>
    <w:link w:val="aa"/>
    <w:uiPriority w:val="99"/>
    <w:rsid w:val="00943C6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1"/>
    <w:link w:val="a9"/>
    <w:uiPriority w:val="99"/>
    <w:rsid w:val="00943C6B"/>
    <w:rPr>
      <w:rFonts w:ascii="Times New Roman" w:eastAsia="Times New Roman" w:hAnsi="Times New Roman" w:cs="Times New Roman"/>
      <w:sz w:val="24"/>
      <w:szCs w:val="24"/>
      <w:lang w:eastAsia="ru-RU"/>
    </w:rPr>
  </w:style>
  <w:style w:type="paragraph" w:customStyle="1" w:styleId="Default">
    <w:name w:val="Default"/>
    <w:rsid w:val="00943C6B"/>
    <w:pPr>
      <w:autoSpaceDE w:val="0"/>
      <w:autoSpaceDN w:val="0"/>
      <w:adjustRightInd w:val="0"/>
      <w:spacing w:after="0" w:line="240" w:lineRule="auto"/>
    </w:pPr>
    <w:rPr>
      <w:rFonts w:ascii="Arial" w:eastAsia="Calibri" w:hAnsi="Arial" w:cs="Arial"/>
      <w:color w:val="000000"/>
      <w:sz w:val="24"/>
      <w:szCs w:val="24"/>
    </w:rPr>
  </w:style>
  <w:style w:type="paragraph" w:styleId="ab">
    <w:name w:val="header"/>
    <w:basedOn w:val="a0"/>
    <w:link w:val="ac"/>
    <w:uiPriority w:val="99"/>
    <w:semiHidden/>
    <w:unhideWhenUsed/>
    <w:rsid w:val="00A45FCA"/>
    <w:pPr>
      <w:tabs>
        <w:tab w:val="center" w:pos="4677"/>
        <w:tab w:val="right" w:pos="9355"/>
      </w:tabs>
      <w:spacing w:after="0" w:line="240" w:lineRule="auto"/>
    </w:pPr>
  </w:style>
  <w:style w:type="character" w:customStyle="1" w:styleId="ac">
    <w:name w:val="Верхний колонтитул Знак"/>
    <w:basedOn w:val="a1"/>
    <w:link w:val="ab"/>
    <w:uiPriority w:val="99"/>
    <w:semiHidden/>
    <w:rsid w:val="00A45FCA"/>
    <w:rPr>
      <w:rFonts w:eastAsiaTheme="minorEastAsia"/>
      <w:lang w:eastAsia="ru-RU"/>
    </w:rPr>
  </w:style>
  <w:style w:type="paragraph" w:styleId="ad">
    <w:name w:val="Normal (Web)"/>
    <w:basedOn w:val="a0"/>
    <w:rsid w:val="00B37826"/>
    <w:pPr>
      <w:suppressAutoHyphens/>
      <w:autoSpaceDN w:val="0"/>
      <w:spacing w:before="288" w:after="288" w:line="240" w:lineRule="auto"/>
      <w:textAlignment w:val="baseline"/>
    </w:pPr>
    <w:rPr>
      <w:rFonts w:ascii="Calibri" w:eastAsia="Times New Roman" w:hAnsi="Calibri" w:cs="Calibr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055406">
      <w:bodyDiv w:val="1"/>
      <w:marLeft w:val="0"/>
      <w:marRight w:val="0"/>
      <w:marTop w:val="0"/>
      <w:marBottom w:val="0"/>
      <w:divBdr>
        <w:top w:val="none" w:sz="0" w:space="0" w:color="auto"/>
        <w:left w:val="none" w:sz="0" w:space="0" w:color="auto"/>
        <w:bottom w:val="none" w:sz="0" w:space="0" w:color="auto"/>
        <w:right w:val="none" w:sz="0" w:space="0" w:color="auto"/>
      </w:divBdr>
    </w:div>
    <w:div w:id="1100100242">
      <w:bodyDiv w:val="1"/>
      <w:marLeft w:val="0"/>
      <w:marRight w:val="0"/>
      <w:marTop w:val="0"/>
      <w:marBottom w:val="0"/>
      <w:divBdr>
        <w:top w:val="none" w:sz="0" w:space="0" w:color="auto"/>
        <w:left w:val="none" w:sz="0" w:space="0" w:color="auto"/>
        <w:bottom w:val="none" w:sz="0" w:space="0" w:color="auto"/>
        <w:right w:val="none" w:sz="0" w:space="0" w:color="auto"/>
      </w:divBdr>
    </w:div>
    <w:div w:id="1598900555">
      <w:bodyDiv w:val="1"/>
      <w:marLeft w:val="0"/>
      <w:marRight w:val="0"/>
      <w:marTop w:val="0"/>
      <w:marBottom w:val="0"/>
      <w:divBdr>
        <w:top w:val="none" w:sz="0" w:space="0" w:color="auto"/>
        <w:left w:val="none" w:sz="0" w:space="0" w:color="auto"/>
        <w:bottom w:val="none" w:sz="0" w:space="0" w:color="auto"/>
        <w:right w:val="none" w:sz="0" w:space="0" w:color="auto"/>
      </w:divBdr>
    </w:div>
    <w:div w:id="1633822787">
      <w:bodyDiv w:val="1"/>
      <w:marLeft w:val="0"/>
      <w:marRight w:val="0"/>
      <w:marTop w:val="0"/>
      <w:marBottom w:val="0"/>
      <w:divBdr>
        <w:top w:val="none" w:sz="0" w:space="0" w:color="auto"/>
        <w:left w:val="none" w:sz="0" w:space="0" w:color="auto"/>
        <w:bottom w:val="none" w:sz="0" w:space="0" w:color="auto"/>
        <w:right w:val="none" w:sz="0" w:space="0" w:color="auto"/>
      </w:divBdr>
    </w:div>
    <w:div w:id="2018194081">
      <w:bodyDiv w:val="1"/>
      <w:marLeft w:val="0"/>
      <w:marRight w:val="0"/>
      <w:marTop w:val="0"/>
      <w:marBottom w:val="0"/>
      <w:divBdr>
        <w:top w:val="none" w:sz="0" w:space="0" w:color="auto"/>
        <w:left w:val="none" w:sz="0" w:space="0" w:color="auto"/>
        <w:bottom w:val="none" w:sz="0" w:space="0" w:color="auto"/>
        <w:right w:val="none" w:sz="0" w:space="0" w:color="auto"/>
      </w:divBdr>
    </w:div>
    <w:div w:id="2051958415">
      <w:bodyDiv w:val="1"/>
      <w:marLeft w:val="0"/>
      <w:marRight w:val="0"/>
      <w:marTop w:val="0"/>
      <w:marBottom w:val="0"/>
      <w:divBdr>
        <w:top w:val="none" w:sz="0" w:space="0" w:color="auto"/>
        <w:left w:val="none" w:sz="0" w:space="0" w:color="auto"/>
        <w:bottom w:val="none" w:sz="0" w:space="0" w:color="auto"/>
        <w:right w:val="none" w:sz="0" w:space="0" w:color="auto"/>
      </w:divBdr>
    </w:div>
    <w:div w:id="212542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AE953-4688-42D7-850C-3D0CA85FC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2403</Words>
  <Characters>13702</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Linde Group</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ru0091</dc:creator>
  <cp:lastModifiedBy>Nadezhda Bolatova</cp:lastModifiedBy>
  <cp:revision>2</cp:revision>
  <cp:lastPrinted>2017-11-28T11:59:00Z</cp:lastPrinted>
  <dcterms:created xsi:type="dcterms:W3CDTF">2017-11-29T08:33:00Z</dcterms:created>
  <dcterms:modified xsi:type="dcterms:W3CDTF">2017-11-29T08:33:00Z</dcterms:modified>
</cp:coreProperties>
</file>